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7B" w:rsidRDefault="0005447B" w:rsidP="00251AF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hr-HR"/>
        </w:rPr>
      </w:pPr>
      <w:bookmarkStart w:id="0" w:name="_GoBack"/>
      <w:bookmarkEnd w:id="0"/>
    </w:p>
    <w:p w:rsidR="0005447B" w:rsidRDefault="0005447B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hr-HR"/>
        </w:rPr>
      </w:pPr>
    </w:p>
    <w:p w:rsidR="00AF2F2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</w:t>
      </w:r>
      <w:r w:rsidR="00AE571E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E571E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E571E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Statuta Grada Zagreba (Službeni glasnik Grada 2</w:t>
      </w:r>
      <w:r w:rsidR="00B33465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B33465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Gradska skupština Grada Zagreba, na __. sjednici, __. ______ 201</w:t>
      </w:r>
      <w:r w:rsidR="00C13F74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9D46D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5A1298" w:rsidRDefault="005A1298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D46DD" w:rsidRPr="00251AFE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4143A" w:rsidRPr="00251AFE" w:rsidRDefault="00B4143A" w:rsidP="00DC062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9E4BD5" w:rsidRPr="00251AFE" w:rsidRDefault="005A3477" w:rsidP="009E4BD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836E0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D1F17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načinu</w:t>
      </w:r>
      <w:r w:rsidR="009E15B2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B836E0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kriterijima </w:t>
      </w:r>
    </w:p>
    <w:p w:rsidR="00E94672" w:rsidRPr="00251AFE" w:rsidRDefault="009E4BD5" w:rsidP="009E15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E15B2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</w:t>
      </w:r>
      <w:r w:rsidR="003C18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9E15B2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obnove pročelja </w:t>
      </w:r>
      <w:r w:rsidR="005A34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višestambenih zgrada</w:t>
      </w:r>
    </w:p>
    <w:p w:rsidR="00E6159B" w:rsidRDefault="00E6159B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A1298" w:rsidRPr="00DD64CB" w:rsidRDefault="005A1298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342C6" w:rsidRPr="00DD64CB" w:rsidRDefault="003342C6" w:rsidP="00DD6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b/>
          <w:sz w:val="24"/>
          <w:szCs w:val="24"/>
          <w:lang w:eastAsia="hr-HR"/>
        </w:rPr>
        <w:t>Članak 1.</w:t>
      </w:r>
    </w:p>
    <w:p w:rsidR="00B4143A" w:rsidRPr="00DD64CB" w:rsidRDefault="00B4143A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E4BD5" w:rsidRDefault="00D74C42" w:rsidP="009E4BD5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4CB">
        <w:rPr>
          <w:rFonts w:ascii="Times New Roman" w:hAnsi="Times New Roman" w:cs="Times New Roman"/>
          <w:sz w:val="24"/>
          <w:szCs w:val="24"/>
        </w:rPr>
        <w:t>Ovom se odlukom propisuj</w:t>
      </w:r>
      <w:r w:rsidR="005A3477">
        <w:rPr>
          <w:rFonts w:ascii="Times New Roman" w:hAnsi="Times New Roman" w:cs="Times New Roman"/>
          <w:sz w:val="24"/>
          <w:szCs w:val="24"/>
        </w:rPr>
        <w:t>u</w:t>
      </w:r>
      <w:r w:rsidR="00251AFE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251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uvjeti</w:t>
      </w:r>
      <w:r w:rsidR="005A3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način</w:t>
      </w:r>
      <w:r w:rsidR="00251AFE" w:rsidRPr="00251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kriteriji</w:t>
      </w:r>
      <w:r w:rsidR="009E4BD5" w:rsidRPr="00251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sufinanciranj</w:t>
      </w:r>
      <w:r w:rsidR="005A3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9E4BD5" w:rsidRPr="00251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obnove pročelja </w:t>
      </w:r>
      <w:r w:rsidR="005A3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višestambenih zgrada </w:t>
      </w:r>
      <w:r w:rsidR="00E461DC" w:rsidRPr="00251AFE">
        <w:rPr>
          <w:rFonts w:ascii="Times New Roman" w:hAnsi="Times New Roman" w:cs="Times New Roman"/>
          <w:sz w:val="24"/>
          <w:szCs w:val="24"/>
        </w:rPr>
        <w:t>n</w:t>
      </w:r>
      <w:r w:rsidR="00251AFE">
        <w:rPr>
          <w:rFonts w:ascii="Times New Roman" w:hAnsi="Times New Roman" w:cs="Times New Roman"/>
          <w:sz w:val="24"/>
          <w:szCs w:val="24"/>
        </w:rPr>
        <w:t>a području Grada Zagreba.</w:t>
      </w:r>
    </w:p>
    <w:p w:rsidR="00251AFE" w:rsidRPr="0005447B" w:rsidRDefault="00251AFE" w:rsidP="009E4BD5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93B47" w:rsidRPr="00A13AD9" w:rsidRDefault="00893B47" w:rsidP="0032629A">
      <w:pPr>
        <w:pStyle w:val="NoSpacing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3342C6" w:rsidRPr="00D504BF" w:rsidRDefault="003342C6" w:rsidP="004134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B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79CB">
        <w:rPr>
          <w:rFonts w:ascii="Times New Roman" w:hAnsi="Times New Roman" w:cs="Times New Roman"/>
          <w:b/>
          <w:sz w:val="24"/>
          <w:szCs w:val="24"/>
        </w:rPr>
        <w:t>2</w:t>
      </w:r>
      <w:r w:rsidRPr="00D504BF">
        <w:rPr>
          <w:rFonts w:ascii="Times New Roman" w:hAnsi="Times New Roman" w:cs="Times New Roman"/>
          <w:b/>
          <w:sz w:val="24"/>
          <w:szCs w:val="24"/>
        </w:rPr>
        <w:t>.</w:t>
      </w:r>
    </w:p>
    <w:p w:rsidR="00DD64CB" w:rsidRPr="0041342D" w:rsidRDefault="00DD64CB" w:rsidP="0041342D">
      <w:pPr>
        <w:pStyle w:val="NoSpacing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93B47" w:rsidRPr="00744EDA" w:rsidRDefault="00893B4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AFE">
        <w:rPr>
          <w:rFonts w:ascii="Times New Roman" w:hAnsi="Times New Roman" w:cs="Times New Roman"/>
          <w:sz w:val="24"/>
          <w:szCs w:val="24"/>
        </w:rPr>
        <w:t>Grad Zagreb</w:t>
      </w:r>
      <w:r w:rsidR="00897F7F">
        <w:rPr>
          <w:rFonts w:ascii="Times New Roman" w:hAnsi="Times New Roman" w:cs="Times New Roman"/>
          <w:sz w:val="24"/>
          <w:szCs w:val="24"/>
        </w:rPr>
        <w:t>,</w:t>
      </w:r>
      <w:r w:rsidRPr="00251AFE">
        <w:rPr>
          <w:rFonts w:ascii="Times New Roman" w:hAnsi="Times New Roman" w:cs="Times New Roman"/>
          <w:sz w:val="24"/>
          <w:szCs w:val="24"/>
        </w:rPr>
        <w:t xml:space="preserve"> radi poticanja očuvanja i obnove što većeg broja pročelja višestambenih zgrada (zgrade koje po posebnom propisu mo</w:t>
      </w:r>
      <w:r w:rsidR="00765AD9">
        <w:rPr>
          <w:rFonts w:ascii="Times New Roman" w:hAnsi="Times New Roman" w:cs="Times New Roman"/>
          <w:sz w:val="24"/>
          <w:szCs w:val="24"/>
        </w:rPr>
        <w:t>raju imati upravitelja zgrade)</w:t>
      </w:r>
      <w:r w:rsidR="00897F7F">
        <w:rPr>
          <w:rFonts w:ascii="Times New Roman" w:hAnsi="Times New Roman" w:cs="Times New Roman"/>
          <w:sz w:val="24"/>
          <w:szCs w:val="24"/>
        </w:rPr>
        <w:t>,</w:t>
      </w:r>
      <w:r w:rsidR="00765AD9">
        <w:rPr>
          <w:rFonts w:ascii="Times New Roman" w:hAnsi="Times New Roman" w:cs="Times New Roman"/>
          <w:sz w:val="24"/>
          <w:szCs w:val="24"/>
        </w:rPr>
        <w:t xml:space="preserve"> </w:t>
      </w:r>
      <w:r w:rsidRPr="00251AFE">
        <w:rPr>
          <w:rFonts w:ascii="Times New Roman" w:hAnsi="Times New Roman" w:cs="Times New Roman"/>
          <w:sz w:val="24"/>
          <w:szCs w:val="24"/>
        </w:rPr>
        <w:t xml:space="preserve">sufinancira obnovu pročelja višestambenih zgrada na području Grada Zagreba prema iskazanom modelu sufinanciranja, dok </w:t>
      </w:r>
      <w:r w:rsidRPr="00744EDA">
        <w:rPr>
          <w:rFonts w:ascii="Times New Roman" w:hAnsi="Times New Roman" w:cs="Times New Roman"/>
          <w:sz w:val="24"/>
          <w:szCs w:val="24"/>
        </w:rPr>
        <w:t>ostatak d</w:t>
      </w:r>
      <w:r w:rsidRPr="00374EB3">
        <w:rPr>
          <w:rFonts w:ascii="Times New Roman" w:hAnsi="Times New Roman" w:cs="Times New Roman"/>
          <w:sz w:val="24"/>
          <w:szCs w:val="24"/>
        </w:rPr>
        <w:t>o pune vrijednosti</w:t>
      </w:r>
      <w:r w:rsidR="00787322">
        <w:rPr>
          <w:rFonts w:ascii="Times New Roman" w:hAnsi="Times New Roman" w:cs="Times New Roman"/>
          <w:sz w:val="24"/>
          <w:szCs w:val="24"/>
        </w:rPr>
        <w:t xml:space="preserve"> radova</w:t>
      </w:r>
      <w:r w:rsidRPr="00374EB3">
        <w:rPr>
          <w:rFonts w:ascii="Times New Roman" w:hAnsi="Times New Roman" w:cs="Times New Roman"/>
          <w:sz w:val="24"/>
          <w:szCs w:val="24"/>
        </w:rPr>
        <w:t xml:space="preserve"> </w:t>
      </w:r>
      <w:r w:rsidR="007248C1" w:rsidRPr="00374EB3">
        <w:rPr>
          <w:rFonts w:ascii="Times New Roman" w:hAnsi="Times New Roman" w:cs="Times New Roman"/>
          <w:sz w:val="24"/>
          <w:szCs w:val="24"/>
        </w:rPr>
        <w:t>obnove pročelja</w:t>
      </w:r>
      <w:r w:rsidR="007248C1">
        <w:rPr>
          <w:rFonts w:ascii="Times New Roman" w:hAnsi="Times New Roman" w:cs="Times New Roman"/>
          <w:sz w:val="24"/>
          <w:szCs w:val="24"/>
        </w:rPr>
        <w:t xml:space="preserve"> </w:t>
      </w:r>
      <w:r w:rsidRPr="00744EDA">
        <w:rPr>
          <w:rFonts w:ascii="Times New Roman" w:hAnsi="Times New Roman" w:cs="Times New Roman"/>
          <w:sz w:val="24"/>
          <w:szCs w:val="24"/>
        </w:rPr>
        <w:t>sufinancira</w:t>
      </w:r>
      <w:r w:rsidR="00AE571E" w:rsidRPr="00744EDA">
        <w:rPr>
          <w:rFonts w:ascii="Times New Roman" w:hAnsi="Times New Roman" w:cs="Times New Roman"/>
          <w:sz w:val="24"/>
          <w:szCs w:val="24"/>
        </w:rPr>
        <w:t xml:space="preserve">ju </w:t>
      </w:r>
      <w:r w:rsidRPr="00744EDA">
        <w:rPr>
          <w:rFonts w:ascii="Times New Roman" w:hAnsi="Times New Roman" w:cs="Times New Roman"/>
          <w:sz w:val="24"/>
          <w:szCs w:val="24"/>
        </w:rPr>
        <w:t>suvlasnici zgr</w:t>
      </w:r>
      <w:r w:rsidR="009E3579">
        <w:rPr>
          <w:rFonts w:ascii="Times New Roman" w:hAnsi="Times New Roman" w:cs="Times New Roman"/>
          <w:sz w:val="24"/>
          <w:szCs w:val="24"/>
        </w:rPr>
        <w:t>ada čija se pročelja obnavljaju.</w:t>
      </w:r>
    </w:p>
    <w:p w:rsidR="00893B47" w:rsidRPr="00251AFE" w:rsidRDefault="00893B4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AFE">
        <w:rPr>
          <w:rFonts w:ascii="Times New Roman" w:hAnsi="Times New Roman" w:cs="Times New Roman"/>
          <w:sz w:val="24"/>
          <w:szCs w:val="24"/>
        </w:rPr>
        <w:t> </w:t>
      </w:r>
    </w:p>
    <w:p w:rsidR="00893B47" w:rsidRPr="00251AFE" w:rsidRDefault="00893B4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AFE">
        <w:rPr>
          <w:rFonts w:ascii="Times New Roman" w:hAnsi="Times New Roman" w:cs="Times New Roman"/>
          <w:sz w:val="24"/>
          <w:szCs w:val="24"/>
        </w:rPr>
        <w:t>MODEL SUFINANCIRANJA</w:t>
      </w:r>
    </w:p>
    <w:p w:rsidR="00893B47" w:rsidRPr="00251AFE" w:rsidRDefault="00893B4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AF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5264A6" w:rsidRPr="00251AFE" w:rsidTr="005264A6">
        <w:trPr>
          <w:gridAfter w:val="2"/>
          <w:wAfter w:w="3334" w:type="pct"/>
        </w:trPr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4A6" w:rsidRPr="00251AFE" w:rsidRDefault="00205D04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64A6" w:rsidRPr="00251AFE">
              <w:rPr>
                <w:rFonts w:ascii="Times New Roman" w:hAnsi="Times New Roman" w:cs="Times New Roman"/>
                <w:sz w:val="24"/>
                <w:szCs w:val="24"/>
              </w:rPr>
              <w:t>lično pročelje</w:t>
            </w:r>
          </w:p>
          <w:p w:rsidR="005264A6" w:rsidRPr="00251AFE" w:rsidRDefault="005264A6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- sufinanciranje 80%</w:t>
            </w:r>
          </w:p>
        </w:tc>
      </w:tr>
      <w:tr w:rsidR="00251AFE" w:rsidRPr="00251AFE" w:rsidTr="005264A6"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B47" w:rsidRPr="00251AFE" w:rsidRDefault="00893B4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B47" w:rsidRPr="00251AFE" w:rsidRDefault="00893B4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B47" w:rsidRPr="00251AFE" w:rsidRDefault="00893B4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64A6" w:rsidRPr="00251AFE" w:rsidTr="005264A6">
        <w:trPr>
          <w:gridAfter w:val="2"/>
          <w:wAfter w:w="3334" w:type="pct"/>
        </w:trPr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4A6" w:rsidRPr="00251AFE" w:rsidRDefault="00205D04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264A6" w:rsidRPr="00251AFE">
              <w:rPr>
                <w:rFonts w:ascii="Times New Roman" w:hAnsi="Times New Roman" w:cs="Times New Roman"/>
                <w:sz w:val="24"/>
                <w:szCs w:val="24"/>
              </w:rPr>
              <w:t>stala pročelja</w:t>
            </w:r>
          </w:p>
          <w:p w:rsidR="005264A6" w:rsidRPr="00251AFE" w:rsidRDefault="005264A6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- sufinanciranje 60%</w:t>
            </w:r>
          </w:p>
        </w:tc>
      </w:tr>
      <w:tr w:rsidR="00251AFE" w:rsidRPr="00251AFE" w:rsidTr="005264A6"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B47" w:rsidRPr="00251AFE" w:rsidRDefault="00893B4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B47" w:rsidRPr="00251AFE" w:rsidRDefault="00893B4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B47" w:rsidRPr="00251AFE" w:rsidRDefault="00893B4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64A6" w:rsidRPr="00251AFE" w:rsidTr="005264A6">
        <w:trPr>
          <w:gridAfter w:val="2"/>
          <w:wAfter w:w="3334" w:type="pct"/>
        </w:trPr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64A6" w:rsidRPr="00251AFE" w:rsidRDefault="005264A6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219E" w:rsidRPr="00251AFE" w:rsidTr="005264A6">
        <w:trPr>
          <w:gridAfter w:val="2"/>
          <w:wAfter w:w="3334" w:type="pct"/>
        </w:trPr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19E" w:rsidRPr="00251AFE" w:rsidRDefault="000A219E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DE7" w:rsidRPr="00251AFE" w:rsidTr="005264A6">
        <w:trPr>
          <w:gridAfter w:val="2"/>
          <w:wAfter w:w="3334" w:type="pct"/>
        </w:trPr>
        <w:tc>
          <w:tcPr>
            <w:tcW w:w="16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DE7" w:rsidRPr="00251AFE" w:rsidRDefault="00DD2DE7" w:rsidP="0041342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B47" w:rsidRPr="00C008C9" w:rsidRDefault="00893B4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2DE7">
        <w:rPr>
          <w:rFonts w:ascii="Times New Roman" w:hAnsi="Times New Roman" w:cs="Times New Roman"/>
          <w:sz w:val="24"/>
          <w:szCs w:val="24"/>
        </w:rPr>
        <w:t xml:space="preserve">Suvlasnicima zgrada </w:t>
      </w:r>
      <w:r w:rsidR="00A13AD9" w:rsidRPr="00DD2DE7">
        <w:rPr>
          <w:rFonts w:ascii="Times New Roman" w:hAnsi="Times New Roman" w:cs="Times New Roman"/>
          <w:sz w:val="24"/>
          <w:szCs w:val="24"/>
        </w:rPr>
        <w:t>koji iskažu interes</w:t>
      </w:r>
      <w:r w:rsidRPr="00DD2DE7">
        <w:rPr>
          <w:rFonts w:ascii="Times New Roman" w:hAnsi="Times New Roman" w:cs="Times New Roman"/>
          <w:sz w:val="24"/>
          <w:szCs w:val="24"/>
        </w:rPr>
        <w:t xml:space="preserve"> za obnovu uličnog</w:t>
      </w:r>
      <w:r w:rsidR="005264A6" w:rsidRPr="00DD2DE7">
        <w:rPr>
          <w:rFonts w:ascii="Times New Roman" w:hAnsi="Times New Roman" w:cs="Times New Roman"/>
          <w:sz w:val="24"/>
          <w:szCs w:val="24"/>
        </w:rPr>
        <w:t xml:space="preserve"> i ostalih</w:t>
      </w:r>
      <w:r w:rsidRPr="00DD2DE7">
        <w:rPr>
          <w:rFonts w:ascii="Times New Roman" w:hAnsi="Times New Roman" w:cs="Times New Roman"/>
          <w:sz w:val="24"/>
          <w:szCs w:val="24"/>
        </w:rPr>
        <w:t xml:space="preserve"> pročelja</w:t>
      </w:r>
      <w:r w:rsidR="00F97E1F">
        <w:rPr>
          <w:rFonts w:ascii="Times New Roman" w:hAnsi="Times New Roman" w:cs="Times New Roman"/>
          <w:sz w:val="24"/>
          <w:szCs w:val="24"/>
        </w:rPr>
        <w:t xml:space="preserve"> na temelju javnog poziva</w:t>
      </w:r>
      <w:r w:rsidRPr="00DD2DE7">
        <w:rPr>
          <w:rFonts w:ascii="Times New Roman" w:hAnsi="Times New Roman" w:cs="Times New Roman"/>
          <w:sz w:val="24"/>
          <w:szCs w:val="24"/>
        </w:rPr>
        <w:t xml:space="preserve"> može se sufinancirati obnova svih pročelja, a onima koji su iskazali interes za djelomič</w:t>
      </w:r>
      <w:r w:rsidR="00897F7F" w:rsidRPr="00DD2DE7">
        <w:rPr>
          <w:rFonts w:ascii="Times New Roman" w:hAnsi="Times New Roman" w:cs="Times New Roman"/>
          <w:sz w:val="24"/>
          <w:szCs w:val="24"/>
        </w:rPr>
        <w:t>nu obnovu pročelja sufinancirat</w:t>
      </w:r>
      <w:r w:rsidRPr="00DD2DE7">
        <w:rPr>
          <w:rFonts w:ascii="Times New Roman" w:hAnsi="Times New Roman" w:cs="Times New Roman"/>
          <w:sz w:val="24"/>
          <w:szCs w:val="24"/>
        </w:rPr>
        <w:t xml:space="preserve"> se može obnova ostalih pročelja tek ako </w:t>
      </w:r>
      <w:r w:rsidR="00C008C9" w:rsidRPr="00DD2DE7">
        <w:rPr>
          <w:rFonts w:ascii="Times New Roman" w:hAnsi="Times New Roman" w:cs="Times New Roman"/>
          <w:sz w:val="24"/>
          <w:szCs w:val="24"/>
        </w:rPr>
        <w:t>na uličnom pročelju nisu potrebni radovi održavanja pročelja.</w:t>
      </w:r>
    </w:p>
    <w:p w:rsidR="00DD2DE7" w:rsidRDefault="00DD2DE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3B47" w:rsidRPr="00251AFE" w:rsidRDefault="00893B47" w:rsidP="00413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AFE">
        <w:rPr>
          <w:rFonts w:ascii="Times New Roman" w:hAnsi="Times New Roman" w:cs="Times New Roman"/>
          <w:sz w:val="24"/>
          <w:szCs w:val="24"/>
        </w:rPr>
        <w:t>Obnova pročelja dvorišne zgrade kojoj se prilazi kroz uličnu zgradu sufinanc</w:t>
      </w:r>
      <w:r w:rsidR="005264A6">
        <w:rPr>
          <w:rFonts w:ascii="Times New Roman" w:hAnsi="Times New Roman" w:cs="Times New Roman"/>
          <w:sz w:val="24"/>
          <w:szCs w:val="24"/>
        </w:rPr>
        <w:t xml:space="preserve">ira se kao </w:t>
      </w:r>
      <w:r w:rsidRPr="00251AFE">
        <w:rPr>
          <w:rFonts w:ascii="Times New Roman" w:hAnsi="Times New Roman" w:cs="Times New Roman"/>
          <w:sz w:val="24"/>
          <w:szCs w:val="24"/>
        </w:rPr>
        <w:t>ostala pročelja.</w:t>
      </w:r>
    </w:p>
    <w:p w:rsidR="000A219E" w:rsidRDefault="000A219E" w:rsidP="000A219E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3B47" w:rsidRPr="00DD2DE7" w:rsidRDefault="000A219E" w:rsidP="00C008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2DE7">
        <w:rPr>
          <w:rFonts w:ascii="Times New Roman" w:hAnsi="Times New Roman" w:cs="Times New Roman"/>
          <w:sz w:val="24"/>
          <w:szCs w:val="24"/>
        </w:rPr>
        <w:t>Uličn</w:t>
      </w:r>
      <w:r w:rsidR="00C008C9" w:rsidRPr="00DD2DE7">
        <w:rPr>
          <w:rFonts w:ascii="Times New Roman" w:hAnsi="Times New Roman" w:cs="Times New Roman"/>
          <w:sz w:val="24"/>
          <w:szCs w:val="24"/>
        </w:rPr>
        <w:t>o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 </w:t>
      </w:r>
      <w:r w:rsidRPr="00DD2DE7">
        <w:rPr>
          <w:rFonts w:ascii="Times New Roman" w:hAnsi="Times New Roman" w:cs="Times New Roman"/>
          <w:sz w:val="24"/>
          <w:szCs w:val="24"/>
        </w:rPr>
        <w:t>pročelje</w:t>
      </w:r>
      <w:r w:rsidR="00787322" w:rsidRPr="00DD2DE7">
        <w:rPr>
          <w:rFonts w:ascii="Times New Roman" w:hAnsi="Times New Roman" w:cs="Times New Roman"/>
          <w:sz w:val="24"/>
          <w:szCs w:val="24"/>
        </w:rPr>
        <w:t xml:space="preserve"> </w:t>
      </w:r>
      <w:r w:rsidR="00C008C9" w:rsidRPr="00DD2DE7">
        <w:rPr>
          <w:rFonts w:ascii="Times New Roman" w:hAnsi="Times New Roman" w:cs="Times New Roman"/>
          <w:sz w:val="24"/>
          <w:szCs w:val="24"/>
        </w:rPr>
        <w:t>je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 </w:t>
      </w:r>
      <w:r w:rsidRPr="00DD2DE7">
        <w:rPr>
          <w:rFonts w:ascii="Times New Roman" w:hAnsi="Times New Roman" w:cs="Times New Roman"/>
          <w:sz w:val="24"/>
          <w:szCs w:val="24"/>
        </w:rPr>
        <w:t>pročelje</w:t>
      </w:r>
      <w:r w:rsidR="00787322" w:rsidRPr="00DD2DE7">
        <w:rPr>
          <w:rFonts w:ascii="Times New Roman" w:hAnsi="Times New Roman" w:cs="Times New Roman"/>
          <w:sz w:val="24"/>
          <w:szCs w:val="24"/>
        </w:rPr>
        <w:t xml:space="preserve"> višestambene zgrade </w:t>
      </w:r>
      <w:r w:rsidR="00374EB3" w:rsidRPr="00DD2DE7">
        <w:rPr>
          <w:rFonts w:ascii="Times New Roman" w:hAnsi="Times New Roman" w:cs="Times New Roman"/>
          <w:sz w:val="24"/>
          <w:szCs w:val="24"/>
        </w:rPr>
        <w:t xml:space="preserve">koje je </w:t>
      </w:r>
      <w:r w:rsidRPr="00DD2DE7">
        <w:rPr>
          <w:rFonts w:ascii="Times New Roman" w:hAnsi="Times New Roman" w:cs="Times New Roman"/>
          <w:sz w:val="24"/>
          <w:szCs w:val="24"/>
        </w:rPr>
        <w:t xml:space="preserve">okrenuto prema </w:t>
      </w:r>
      <w:r w:rsidR="00374EB3" w:rsidRPr="00DD2DE7">
        <w:rPr>
          <w:rFonts w:ascii="Times New Roman" w:hAnsi="Times New Roman" w:cs="Times New Roman"/>
          <w:sz w:val="24"/>
          <w:szCs w:val="24"/>
        </w:rPr>
        <w:t>javnoj površini po kojoj je zgradi dodijeljena adresa</w:t>
      </w:r>
      <w:r w:rsidR="005256F3" w:rsidRPr="00DD2DE7">
        <w:rPr>
          <w:rFonts w:ascii="Times New Roman" w:hAnsi="Times New Roman" w:cs="Times New Roman"/>
          <w:sz w:val="24"/>
          <w:szCs w:val="24"/>
        </w:rPr>
        <w:t>, a ako je</w:t>
      </w:r>
      <w:r w:rsidR="00624CEF" w:rsidRPr="00DD2DE7">
        <w:rPr>
          <w:rFonts w:ascii="Times New Roman" w:hAnsi="Times New Roman" w:cs="Times New Roman"/>
          <w:sz w:val="24"/>
          <w:szCs w:val="24"/>
        </w:rPr>
        <w:t xml:space="preserve"> višestambena zgrada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 u niz izgrađena na rask</w:t>
      </w:r>
      <w:r w:rsidR="00C008C9" w:rsidRPr="00DD2DE7">
        <w:rPr>
          <w:rFonts w:ascii="Times New Roman" w:hAnsi="Times New Roman" w:cs="Times New Roman"/>
          <w:sz w:val="24"/>
          <w:szCs w:val="24"/>
        </w:rPr>
        <w:t>r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ižju regulacijskih linija dviju javnih površina </w:t>
      </w:r>
      <w:r w:rsidR="00DD2DE7" w:rsidRPr="00DD2DE7">
        <w:rPr>
          <w:rFonts w:ascii="Times New Roman" w:hAnsi="Times New Roman" w:cs="Times New Roman"/>
          <w:sz w:val="24"/>
          <w:szCs w:val="24"/>
        </w:rPr>
        <w:t xml:space="preserve">(uglovnica) </w:t>
      </w:r>
      <w:r w:rsidR="005256F3" w:rsidRPr="00DD2DE7">
        <w:rPr>
          <w:rFonts w:ascii="Times New Roman" w:hAnsi="Times New Roman" w:cs="Times New Roman"/>
          <w:sz w:val="24"/>
          <w:szCs w:val="24"/>
        </w:rPr>
        <w:t>uličn</w:t>
      </w:r>
      <w:r w:rsidR="00C008C9" w:rsidRPr="00DD2DE7">
        <w:rPr>
          <w:rFonts w:ascii="Times New Roman" w:hAnsi="Times New Roman" w:cs="Times New Roman"/>
          <w:sz w:val="24"/>
          <w:szCs w:val="24"/>
        </w:rPr>
        <w:t xml:space="preserve">a </w:t>
      </w:r>
      <w:r w:rsidR="005256F3" w:rsidRPr="00DD2DE7">
        <w:rPr>
          <w:rFonts w:ascii="Times New Roman" w:hAnsi="Times New Roman" w:cs="Times New Roman"/>
          <w:sz w:val="24"/>
          <w:szCs w:val="24"/>
        </w:rPr>
        <w:t>pročelj</w:t>
      </w:r>
      <w:r w:rsidR="00C008C9" w:rsidRPr="00DD2DE7">
        <w:rPr>
          <w:rFonts w:ascii="Times New Roman" w:hAnsi="Times New Roman" w:cs="Times New Roman"/>
          <w:sz w:val="24"/>
          <w:szCs w:val="24"/>
        </w:rPr>
        <w:t>a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 </w:t>
      </w:r>
      <w:r w:rsidR="00C008C9" w:rsidRPr="00DD2DE7">
        <w:rPr>
          <w:rFonts w:ascii="Times New Roman" w:hAnsi="Times New Roman" w:cs="Times New Roman"/>
          <w:sz w:val="24"/>
          <w:szCs w:val="24"/>
        </w:rPr>
        <w:t>su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 dva pročelja </w:t>
      </w:r>
      <w:r w:rsidR="00C008C9" w:rsidRPr="00DD2DE7">
        <w:rPr>
          <w:rFonts w:ascii="Times New Roman" w:hAnsi="Times New Roman" w:cs="Times New Roman"/>
          <w:sz w:val="24"/>
          <w:szCs w:val="24"/>
        </w:rPr>
        <w:t xml:space="preserve">višestambene zgrade </w:t>
      </w:r>
      <w:r w:rsidR="005256F3" w:rsidRPr="00DD2DE7">
        <w:rPr>
          <w:rFonts w:ascii="Times New Roman" w:hAnsi="Times New Roman" w:cs="Times New Roman"/>
          <w:sz w:val="24"/>
          <w:szCs w:val="24"/>
        </w:rPr>
        <w:t xml:space="preserve">okrenuta prema </w:t>
      </w:r>
      <w:r w:rsidR="00DD2DE7" w:rsidRPr="00DD2DE7">
        <w:rPr>
          <w:rFonts w:ascii="Times New Roman" w:hAnsi="Times New Roman" w:cs="Times New Roman"/>
          <w:sz w:val="24"/>
          <w:szCs w:val="24"/>
        </w:rPr>
        <w:t xml:space="preserve">tim </w:t>
      </w:r>
      <w:r w:rsidR="005256F3" w:rsidRPr="00DD2DE7">
        <w:rPr>
          <w:rFonts w:ascii="Times New Roman" w:hAnsi="Times New Roman" w:cs="Times New Roman"/>
          <w:sz w:val="24"/>
          <w:szCs w:val="24"/>
        </w:rPr>
        <w:t>javnim površinama.</w:t>
      </w:r>
    </w:p>
    <w:p w:rsidR="001428CE" w:rsidRDefault="001428CE" w:rsidP="00DE56B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08C9" w:rsidRDefault="00C008C9" w:rsidP="003567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38" w:rsidRPr="00251AFE" w:rsidRDefault="00EB1038" w:rsidP="0035675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AF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79CB">
        <w:rPr>
          <w:rFonts w:ascii="Times New Roman" w:hAnsi="Times New Roman" w:cs="Times New Roman"/>
          <w:b/>
          <w:sz w:val="24"/>
          <w:szCs w:val="24"/>
        </w:rPr>
        <w:t>3</w:t>
      </w:r>
      <w:r w:rsidRPr="00251AFE">
        <w:rPr>
          <w:rFonts w:ascii="Times New Roman" w:hAnsi="Times New Roman" w:cs="Times New Roman"/>
          <w:b/>
          <w:sz w:val="24"/>
          <w:szCs w:val="24"/>
        </w:rPr>
        <w:t>.</w:t>
      </w:r>
    </w:p>
    <w:p w:rsidR="00E22EBE" w:rsidRDefault="00E22EBE" w:rsidP="00010A9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A98" w:rsidRPr="00404FDE" w:rsidRDefault="00010A98" w:rsidP="00010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 xml:space="preserve">Obnova pročelja višestambenih zgrada izvodi se </w:t>
      </w:r>
      <w:r w:rsidR="0009353B" w:rsidRPr="00404FDE">
        <w:rPr>
          <w:rFonts w:ascii="Times New Roman" w:hAnsi="Times New Roman" w:cs="Times New Roman"/>
          <w:sz w:val="24"/>
          <w:szCs w:val="24"/>
        </w:rPr>
        <w:t xml:space="preserve">cjelovito, na zgradama kao arhitektonskim cjelinama, </w:t>
      </w:r>
      <w:r w:rsidRPr="00404FDE">
        <w:rPr>
          <w:rFonts w:ascii="Times New Roman" w:hAnsi="Times New Roman" w:cs="Times New Roman"/>
          <w:sz w:val="24"/>
          <w:szCs w:val="24"/>
        </w:rPr>
        <w:t>u pravilu materijalima koji su isti ili slični izvornim materijalima.</w:t>
      </w:r>
    </w:p>
    <w:p w:rsidR="00010A98" w:rsidRPr="00960964" w:rsidRDefault="00010A98" w:rsidP="00010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4FDE">
        <w:rPr>
          <w:rFonts w:ascii="Times New Roman" w:hAnsi="Times New Roman" w:cs="Times New Roman"/>
          <w:sz w:val="24"/>
          <w:szCs w:val="24"/>
        </w:rPr>
        <w:t xml:space="preserve">Obnova pročelja </w:t>
      </w:r>
      <w:r w:rsidR="00897F7F" w:rsidRPr="00404FDE">
        <w:rPr>
          <w:rFonts w:ascii="Times New Roman" w:hAnsi="Times New Roman" w:cs="Times New Roman"/>
          <w:sz w:val="24"/>
          <w:szCs w:val="24"/>
        </w:rPr>
        <w:t>više</w:t>
      </w:r>
      <w:r w:rsidRPr="00404FDE">
        <w:rPr>
          <w:rFonts w:ascii="Times New Roman" w:hAnsi="Times New Roman" w:cs="Times New Roman"/>
          <w:sz w:val="24"/>
          <w:szCs w:val="24"/>
        </w:rPr>
        <w:t>stambenih zgrada podrazumijeva sufinanciranje svih potrebnih radova na</w:t>
      </w:r>
      <w:r w:rsidRPr="00960964">
        <w:rPr>
          <w:rFonts w:ascii="Times New Roman" w:hAnsi="Times New Roman" w:cs="Times New Roman"/>
          <w:sz w:val="24"/>
          <w:szCs w:val="24"/>
        </w:rPr>
        <w:t xml:space="preserve"> obnovi pročelja </w:t>
      </w:r>
      <w:r w:rsidR="00AE571E">
        <w:rPr>
          <w:rFonts w:ascii="Times New Roman" w:hAnsi="Times New Roman" w:cs="Times New Roman"/>
          <w:sz w:val="24"/>
          <w:szCs w:val="24"/>
        </w:rPr>
        <w:t xml:space="preserve">s </w:t>
      </w:r>
      <w:r w:rsidRPr="00960964">
        <w:rPr>
          <w:rFonts w:ascii="Times New Roman" w:hAnsi="Times New Roman" w:cs="Times New Roman"/>
          <w:sz w:val="24"/>
          <w:szCs w:val="24"/>
        </w:rPr>
        <w:t>obzirom na tip, oblik, vrstu građevine i vrstu materijala kojima su građene, osim:</w:t>
      </w:r>
    </w:p>
    <w:p w:rsidR="00010A98" w:rsidRPr="00960964" w:rsidRDefault="00E3288D" w:rsidP="00010A9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>zahvata obnove na krovu</w:t>
      </w:r>
      <w:r w:rsidR="00010A98" w:rsidRPr="00960964">
        <w:rPr>
          <w:rFonts w:ascii="Times New Roman" w:hAnsi="Times New Roman" w:cs="Times New Roman"/>
          <w:sz w:val="24"/>
          <w:szCs w:val="24"/>
        </w:rPr>
        <w:t>;</w:t>
      </w:r>
    </w:p>
    <w:p w:rsidR="00010A98" w:rsidRPr="00960964" w:rsidRDefault="00010A98" w:rsidP="00010A9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 xml:space="preserve">nabave novih stolarskih i bravarskih </w:t>
      </w:r>
      <w:r w:rsidR="00897F7F" w:rsidRPr="00960964">
        <w:rPr>
          <w:rFonts w:ascii="Times New Roman" w:hAnsi="Times New Roman" w:cs="Times New Roman"/>
          <w:sz w:val="24"/>
          <w:szCs w:val="24"/>
        </w:rPr>
        <w:t>elemenata pročelja (prozora</w:t>
      </w:r>
      <w:r w:rsidRPr="00960964">
        <w:rPr>
          <w:rFonts w:ascii="Times New Roman" w:hAnsi="Times New Roman" w:cs="Times New Roman"/>
          <w:sz w:val="24"/>
          <w:szCs w:val="24"/>
        </w:rPr>
        <w:t xml:space="preserve">, vrata, ostakljenih stijena, nosive konstrukcije ovješenih fasadnih sustava </w:t>
      </w:r>
      <w:r w:rsidR="00960964">
        <w:rPr>
          <w:rFonts w:ascii="Times New Roman" w:hAnsi="Times New Roman" w:cs="Times New Roman"/>
          <w:sz w:val="24"/>
          <w:szCs w:val="24"/>
        </w:rPr>
        <w:t>s montažnim materijalom, ograda</w:t>
      </w:r>
      <w:r w:rsidRPr="00960964">
        <w:rPr>
          <w:rFonts w:ascii="Times New Roman" w:hAnsi="Times New Roman" w:cs="Times New Roman"/>
          <w:sz w:val="24"/>
          <w:szCs w:val="24"/>
        </w:rPr>
        <w:t xml:space="preserve"> i sl</w:t>
      </w:r>
      <w:r w:rsidR="00960964">
        <w:rPr>
          <w:rFonts w:ascii="Times New Roman" w:hAnsi="Times New Roman" w:cs="Times New Roman"/>
          <w:sz w:val="24"/>
          <w:szCs w:val="24"/>
        </w:rPr>
        <w:t>ično</w:t>
      </w:r>
      <w:r w:rsidRPr="00960964">
        <w:rPr>
          <w:rFonts w:ascii="Times New Roman" w:hAnsi="Times New Roman" w:cs="Times New Roman"/>
          <w:sz w:val="24"/>
          <w:szCs w:val="24"/>
        </w:rPr>
        <w:t>) koji se ugrađuju u ili na vanjski zid ili rub zgrade prema negrijanom prostoru;</w:t>
      </w:r>
    </w:p>
    <w:p w:rsidR="00010A98" w:rsidRPr="00960964" w:rsidRDefault="00010A98" w:rsidP="00010A9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>sanacije kapilarne i/ili temeljne vlage;</w:t>
      </w:r>
    </w:p>
    <w:p w:rsidR="00010A98" w:rsidRPr="00960964" w:rsidRDefault="00010A98" w:rsidP="00010A9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>konstruktivne sanacije zgrade</w:t>
      </w:r>
      <w:r w:rsidR="00897F7F" w:rsidRPr="00960964">
        <w:rPr>
          <w:rFonts w:ascii="Times New Roman" w:hAnsi="Times New Roman" w:cs="Times New Roman"/>
          <w:sz w:val="24"/>
          <w:szCs w:val="24"/>
        </w:rPr>
        <w:t>.</w:t>
      </w:r>
      <w:r w:rsidRPr="00960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A98" w:rsidRPr="00960964" w:rsidRDefault="00010A98" w:rsidP="00010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>Suvlasnici višestambene zgrade u cijelosti financiraju t</w:t>
      </w:r>
      <w:r w:rsidR="009F4436">
        <w:rPr>
          <w:rFonts w:ascii="Times New Roman" w:hAnsi="Times New Roman" w:cs="Times New Roman"/>
          <w:sz w:val="24"/>
          <w:szCs w:val="24"/>
        </w:rPr>
        <w:t>roškove zahvata obnove na krovu,</w:t>
      </w:r>
      <w:r w:rsidRPr="00960964">
        <w:rPr>
          <w:rFonts w:ascii="Times New Roman" w:hAnsi="Times New Roman" w:cs="Times New Roman"/>
          <w:sz w:val="24"/>
          <w:szCs w:val="24"/>
        </w:rPr>
        <w:t xml:space="preserve"> </w:t>
      </w:r>
      <w:r w:rsidR="00246AEE">
        <w:rPr>
          <w:rFonts w:ascii="Times New Roman" w:hAnsi="Times New Roman" w:cs="Times New Roman"/>
          <w:sz w:val="24"/>
          <w:szCs w:val="24"/>
        </w:rPr>
        <w:t xml:space="preserve">uključujući </w:t>
      </w:r>
      <w:r w:rsidRPr="00960964">
        <w:rPr>
          <w:rFonts w:ascii="Times New Roman" w:hAnsi="Times New Roman" w:cs="Times New Roman"/>
          <w:sz w:val="24"/>
          <w:szCs w:val="24"/>
        </w:rPr>
        <w:t>i ugradnju sustava toplinske izolacije</w:t>
      </w:r>
      <w:r w:rsidR="003410E2">
        <w:rPr>
          <w:rFonts w:ascii="Times New Roman" w:hAnsi="Times New Roman" w:cs="Times New Roman"/>
          <w:sz w:val="24"/>
          <w:szCs w:val="24"/>
        </w:rPr>
        <w:t xml:space="preserve"> </w:t>
      </w:r>
      <w:r w:rsidR="003410E2" w:rsidRPr="00C041AC">
        <w:rPr>
          <w:rFonts w:ascii="Times New Roman" w:hAnsi="Times New Roman" w:cs="Times New Roman"/>
          <w:sz w:val="24"/>
          <w:szCs w:val="24"/>
        </w:rPr>
        <w:t>na krovu</w:t>
      </w:r>
      <w:r w:rsidRPr="00960964">
        <w:rPr>
          <w:rFonts w:ascii="Times New Roman" w:hAnsi="Times New Roman" w:cs="Times New Roman"/>
          <w:sz w:val="24"/>
          <w:szCs w:val="24"/>
        </w:rPr>
        <w:t xml:space="preserve">, nabave </w:t>
      </w:r>
      <w:r w:rsidR="00854F4C">
        <w:rPr>
          <w:rFonts w:ascii="Times New Roman" w:hAnsi="Times New Roman" w:cs="Times New Roman"/>
          <w:sz w:val="24"/>
          <w:szCs w:val="24"/>
        </w:rPr>
        <w:t xml:space="preserve">novih </w:t>
      </w:r>
      <w:r w:rsidRPr="00960964">
        <w:rPr>
          <w:rFonts w:ascii="Times New Roman" w:hAnsi="Times New Roman" w:cs="Times New Roman"/>
          <w:sz w:val="24"/>
          <w:szCs w:val="24"/>
        </w:rPr>
        <w:t xml:space="preserve">stolarskih i </w:t>
      </w:r>
      <w:r w:rsidR="00897F7F" w:rsidRPr="00960964">
        <w:rPr>
          <w:rFonts w:ascii="Times New Roman" w:hAnsi="Times New Roman" w:cs="Times New Roman"/>
          <w:sz w:val="24"/>
          <w:szCs w:val="24"/>
        </w:rPr>
        <w:t>bravarskih elemenata pročelja (</w:t>
      </w:r>
      <w:r w:rsidRPr="00960964">
        <w:rPr>
          <w:rFonts w:ascii="Times New Roman" w:hAnsi="Times New Roman" w:cs="Times New Roman"/>
          <w:sz w:val="24"/>
          <w:szCs w:val="24"/>
        </w:rPr>
        <w:t>proz</w:t>
      </w:r>
      <w:r w:rsidR="00CA7A11" w:rsidRPr="00960964">
        <w:rPr>
          <w:rFonts w:ascii="Times New Roman" w:hAnsi="Times New Roman" w:cs="Times New Roman"/>
          <w:sz w:val="24"/>
          <w:szCs w:val="24"/>
        </w:rPr>
        <w:t>ora</w:t>
      </w:r>
      <w:r w:rsidRPr="00960964">
        <w:rPr>
          <w:rFonts w:ascii="Times New Roman" w:hAnsi="Times New Roman" w:cs="Times New Roman"/>
          <w:sz w:val="24"/>
          <w:szCs w:val="24"/>
        </w:rPr>
        <w:t>, vrata, ostakljenih stijena, nosive konstrukcije ovješenih fasadnih sustava s montažnim materijalom, ograda</w:t>
      </w:r>
      <w:r w:rsidR="00897F7F" w:rsidRPr="00960964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960964">
        <w:rPr>
          <w:rFonts w:ascii="Times New Roman" w:hAnsi="Times New Roman" w:cs="Times New Roman"/>
          <w:sz w:val="24"/>
          <w:szCs w:val="24"/>
        </w:rPr>
        <w:t>) koji se ugrađuju u ili na vanjski zid ili rub zgrade prema negrijanom prostoru, sanacije kapilarne i/ili temeljne vlage i konstruktivne sanacije zgrade.</w:t>
      </w:r>
    </w:p>
    <w:p w:rsidR="00010A98" w:rsidRPr="00960964" w:rsidRDefault="005264A6" w:rsidP="00010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10A98" w:rsidRPr="00404FDE">
        <w:rPr>
          <w:rFonts w:ascii="Times New Roman" w:hAnsi="Times New Roman" w:cs="Times New Roman"/>
          <w:sz w:val="24"/>
          <w:szCs w:val="24"/>
        </w:rPr>
        <w:t>bnova</w:t>
      </w:r>
      <w:r w:rsidR="00010A98" w:rsidRPr="00960964">
        <w:rPr>
          <w:rFonts w:ascii="Times New Roman" w:hAnsi="Times New Roman" w:cs="Times New Roman"/>
          <w:sz w:val="24"/>
          <w:szCs w:val="24"/>
        </w:rPr>
        <w:t xml:space="preserve"> pročelja višestambenih zgrada obuhvaća sufinanciranje radova i ugradnj</w:t>
      </w:r>
      <w:r w:rsidR="00246AEE">
        <w:rPr>
          <w:rFonts w:ascii="Times New Roman" w:hAnsi="Times New Roman" w:cs="Times New Roman"/>
          <w:sz w:val="24"/>
          <w:szCs w:val="24"/>
        </w:rPr>
        <w:t>u</w:t>
      </w:r>
      <w:r w:rsidR="00010A98" w:rsidRPr="00960964">
        <w:rPr>
          <w:rFonts w:ascii="Times New Roman" w:hAnsi="Times New Roman" w:cs="Times New Roman"/>
          <w:sz w:val="24"/>
          <w:szCs w:val="24"/>
        </w:rPr>
        <w:t xml:space="preserve"> sustava toplinske izolacije zidova i fasadnih stijena </w:t>
      </w:r>
      <w:r w:rsidR="00AE571E" w:rsidRPr="00404FDE">
        <w:rPr>
          <w:rFonts w:ascii="Times New Roman" w:hAnsi="Times New Roman" w:cs="Times New Roman"/>
          <w:sz w:val="24"/>
          <w:szCs w:val="24"/>
        </w:rPr>
        <w:t>uključujući završni sloj</w:t>
      </w:r>
      <w:r w:rsidR="00010A98" w:rsidRPr="00404FDE">
        <w:rPr>
          <w:rFonts w:ascii="Times New Roman" w:hAnsi="Times New Roman" w:cs="Times New Roman"/>
          <w:sz w:val="24"/>
          <w:szCs w:val="24"/>
        </w:rPr>
        <w:t xml:space="preserve"> prema vanjskom negrijanom prostoru na zgradama koje nemaju ugrađenu toplinsku</w:t>
      </w:r>
      <w:r w:rsidR="00010A98" w:rsidRPr="00960964">
        <w:rPr>
          <w:rFonts w:ascii="Times New Roman" w:hAnsi="Times New Roman" w:cs="Times New Roman"/>
          <w:sz w:val="24"/>
          <w:szCs w:val="24"/>
        </w:rPr>
        <w:t xml:space="preserve"> izolaciju i na zgradama koje imaju ugrađenu toplinsku izolaciju koja je oštećena ili ne zadovoljava minimalne uvjete iz </w:t>
      </w:r>
      <w:r w:rsidR="00AE571E" w:rsidRPr="00404FDE">
        <w:rPr>
          <w:rFonts w:ascii="Times New Roman" w:hAnsi="Times New Roman" w:cs="Times New Roman"/>
          <w:sz w:val="24"/>
          <w:szCs w:val="24"/>
        </w:rPr>
        <w:t>tehničkih propisa</w:t>
      </w:r>
      <w:r w:rsidR="00AE571E">
        <w:rPr>
          <w:rFonts w:ascii="Times New Roman" w:hAnsi="Times New Roman" w:cs="Times New Roman"/>
          <w:sz w:val="24"/>
          <w:szCs w:val="24"/>
        </w:rPr>
        <w:t xml:space="preserve"> </w:t>
      </w:r>
      <w:r w:rsidR="00010A98" w:rsidRPr="00960964">
        <w:rPr>
          <w:rFonts w:ascii="Times New Roman" w:hAnsi="Times New Roman" w:cs="Times New Roman"/>
          <w:sz w:val="24"/>
          <w:szCs w:val="24"/>
        </w:rPr>
        <w:t>racionalne uporabe energije.</w:t>
      </w:r>
    </w:p>
    <w:p w:rsidR="00010A98" w:rsidRPr="005071D2" w:rsidRDefault="00010A98" w:rsidP="00010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60964">
        <w:rPr>
          <w:rFonts w:ascii="Times New Roman" w:hAnsi="Times New Roman" w:cs="Times New Roman"/>
          <w:sz w:val="24"/>
          <w:szCs w:val="24"/>
        </w:rPr>
        <w:t xml:space="preserve">Toplinska izolacija </w:t>
      </w:r>
      <w:r w:rsidR="00960964">
        <w:rPr>
          <w:rFonts w:ascii="Times New Roman" w:hAnsi="Times New Roman" w:cs="Times New Roman"/>
          <w:sz w:val="24"/>
          <w:szCs w:val="24"/>
        </w:rPr>
        <w:t>sufinancira</w:t>
      </w:r>
      <w:r w:rsidRPr="00960964">
        <w:rPr>
          <w:rFonts w:ascii="Times New Roman" w:hAnsi="Times New Roman" w:cs="Times New Roman"/>
          <w:sz w:val="24"/>
          <w:szCs w:val="24"/>
        </w:rPr>
        <w:t xml:space="preserve"> se prema modelu </w:t>
      </w:r>
      <w:r w:rsidRPr="005071D2">
        <w:rPr>
          <w:rFonts w:ascii="Times New Roman" w:hAnsi="Times New Roman" w:cs="Times New Roman"/>
          <w:sz w:val="24"/>
          <w:szCs w:val="24"/>
        </w:rPr>
        <w:t xml:space="preserve">sufinanciranja </w:t>
      </w:r>
      <w:r w:rsidR="00897F7F" w:rsidRPr="005071D2">
        <w:rPr>
          <w:rFonts w:ascii="Times New Roman" w:hAnsi="Times New Roman" w:cs="Times New Roman"/>
          <w:sz w:val="24"/>
          <w:szCs w:val="24"/>
        </w:rPr>
        <w:t>najviše</w:t>
      </w:r>
      <w:r w:rsidRPr="005071D2">
        <w:rPr>
          <w:rFonts w:ascii="Times New Roman" w:hAnsi="Times New Roman" w:cs="Times New Roman"/>
          <w:sz w:val="24"/>
          <w:szCs w:val="24"/>
        </w:rPr>
        <w:t xml:space="preserve"> </w:t>
      </w:r>
      <w:r w:rsidRPr="00416FF5">
        <w:rPr>
          <w:rFonts w:ascii="Times New Roman" w:hAnsi="Times New Roman" w:cs="Times New Roman"/>
          <w:sz w:val="24"/>
          <w:szCs w:val="24"/>
        </w:rPr>
        <w:t>do 230</w:t>
      </w:r>
      <w:r w:rsidR="00897F7F" w:rsidRPr="00416FF5">
        <w:rPr>
          <w:rFonts w:ascii="Times New Roman" w:hAnsi="Times New Roman" w:cs="Times New Roman"/>
          <w:sz w:val="24"/>
          <w:szCs w:val="24"/>
        </w:rPr>
        <w:t>,00</w:t>
      </w:r>
      <w:r w:rsidRPr="00416FF5">
        <w:rPr>
          <w:rFonts w:ascii="Times New Roman" w:hAnsi="Times New Roman" w:cs="Times New Roman"/>
          <w:sz w:val="24"/>
          <w:szCs w:val="24"/>
        </w:rPr>
        <w:t xml:space="preserve"> </w:t>
      </w:r>
      <w:r w:rsidR="00897F7F" w:rsidRPr="00416FF5">
        <w:rPr>
          <w:rFonts w:ascii="Times New Roman" w:hAnsi="Times New Roman" w:cs="Times New Roman"/>
          <w:sz w:val="24"/>
          <w:szCs w:val="24"/>
        </w:rPr>
        <w:t>kuna</w:t>
      </w:r>
      <w:r w:rsidRPr="00416FF5">
        <w:rPr>
          <w:rFonts w:ascii="Times New Roman" w:hAnsi="Times New Roman" w:cs="Times New Roman"/>
          <w:sz w:val="24"/>
          <w:szCs w:val="24"/>
        </w:rPr>
        <w:t xml:space="preserve"> po m</w:t>
      </w:r>
      <w:r w:rsidRPr="00416FF5">
        <w:rPr>
          <w:rFonts w:ascii="Calibri" w:hAnsi="Calibri" w:cs="Calibri"/>
          <w:sz w:val="24"/>
          <w:szCs w:val="24"/>
        </w:rPr>
        <w:t>²</w:t>
      </w:r>
      <w:r w:rsidR="00404FDE" w:rsidRPr="00246AEE">
        <w:rPr>
          <w:rFonts w:ascii="Calibri" w:hAnsi="Calibri" w:cs="Calibri"/>
          <w:sz w:val="24"/>
          <w:szCs w:val="24"/>
        </w:rPr>
        <w:t xml:space="preserve"> </w:t>
      </w:r>
      <w:r w:rsidR="00404FDE" w:rsidRPr="00246AEE">
        <w:rPr>
          <w:rFonts w:ascii="Times New Roman" w:hAnsi="Times New Roman" w:cs="Times New Roman"/>
          <w:sz w:val="24"/>
          <w:szCs w:val="24"/>
        </w:rPr>
        <w:t xml:space="preserve">s PDV-om, </w:t>
      </w:r>
      <w:r w:rsidRPr="00246AEE">
        <w:rPr>
          <w:rFonts w:ascii="Times New Roman" w:hAnsi="Times New Roman" w:cs="Times New Roman"/>
          <w:sz w:val="24"/>
          <w:szCs w:val="24"/>
        </w:rPr>
        <w:t xml:space="preserve">a građevinsko-obrtnički radovi završne obrade zidova </w:t>
      </w:r>
      <w:r w:rsidR="009F4436" w:rsidRPr="00246AEE">
        <w:rPr>
          <w:rFonts w:ascii="Times New Roman" w:hAnsi="Times New Roman" w:cs="Times New Roman"/>
          <w:sz w:val="24"/>
          <w:szCs w:val="24"/>
        </w:rPr>
        <w:t>i fasadnih stijena sufinancira</w:t>
      </w:r>
      <w:r w:rsidR="00945818">
        <w:rPr>
          <w:rFonts w:ascii="Times New Roman" w:hAnsi="Times New Roman" w:cs="Times New Roman"/>
          <w:sz w:val="24"/>
          <w:szCs w:val="24"/>
        </w:rPr>
        <w:t>ju</w:t>
      </w:r>
      <w:r w:rsidRPr="00246AEE">
        <w:rPr>
          <w:rFonts w:ascii="Times New Roman" w:hAnsi="Times New Roman" w:cs="Times New Roman"/>
          <w:sz w:val="24"/>
          <w:szCs w:val="24"/>
        </w:rPr>
        <w:t xml:space="preserve"> se prema modelu </w:t>
      </w:r>
      <w:r w:rsidR="00AE571E" w:rsidRPr="00246AEE">
        <w:rPr>
          <w:rFonts w:ascii="Times New Roman" w:hAnsi="Times New Roman" w:cs="Times New Roman"/>
          <w:sz w:val="24"/>
          <w:szCs w:val="24"/>
        </w:rPr>
        <w:t>su</w:t>
      </w:r>
      <w:r w:rsidRPr="00246AEE">
        <w:rPr>
          <w:rFonts w:ascii="Times New Roman" w:hAnsi="Times New Roman" w:cs="Times New Roman"/>
          <w:sz w:val="24"/>
          <w:szCs w:val="24"/>
        </w:rPr>
        <w:t>financiranja.</w:t>
      </w:r>
    </w:p>
    <w:p w:rsidR="00010A98" w:rsidRPr="00960964" w:rsidRDefault="00897F7F" w:rsidP="00010A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1D2">
        <w:rPr>
          <w:rFonts w:ascii="Times New Roman" w:hAnsi="Times New Roman" w:cs="Times New Roman"/>
          <w:sz w:val="24"/>
          <w:szCs w:val="24"/>
        </w:rPr>
        <w:t xml:space="preserve">Ako </w:t>
      </w:r>
      <w:r w:rsidR="00010A98" w:rsidRPr="005071D2">
        <w:rPr>
          <w:rFonts w:ascii="Times New Roman" w:hAnsi="Times New Roman" w:cs="Times New Roman"/>
          <w:sz w:val="24"/>
          <w:szCs w:val="24"/>
        </w:rPr>
        <w:t>se mijenja izvorna završna obrada pročelja (beton, azbestna ploča, lim</w:t>
      </w:r>
      <w:r w:rsidR="00A60681" w:rsidRPr="005071D2">
        <w:rPr>
          <w:rFonts w:ascii="Times New Roman" w:hAnsi="Times New Roman" w:cs="Times New Roman"/>
          <w:sz w:val="24"/>
          <w:szCs w:val="24"/>
        </w:rPr>
        <w:t xml:space="preserve"> i slično) Grad Zagreb</w:t>
      </w:r>
      <w:r w:rsidR="00010A98" w:rsidRPr="005071D2">
        <w:rPr>
          <w:rFonts w:ascii="Times New Roman" w:hAnsi="Times New Roman" w:cs="Times New Roman"/>
          <w:sz w:val="24"/>
          <w:szCs w:val="24"/>
        </w:rPr>
        <w:t xml:space="preserve"> sufinanc</w:t>
      </w:r>
      <w:r w:rsidR="00A60681" w:rsidRPr="005071D2">
        <w:rPr>
          <w:rFonts w:ascii="Times New Roman" w:hAnsi="Times New Roman" w:cs="Times New Roman"/>
          <w:sz w:val="24"/>
          <w:szCs w:val="24"/>
        </w:rPr>
        <w:t>ira</w:t>
      </w:r>
      <w:r w:rsidR="00010A98" w:rsidRPr="005071D2">
        <w:rPr>
          <w:rFonts w:ascii="Times New Roman" w:hAnsi="Times New Roman" w:cs="Times New Roman"/>
          <w:sz w:val="24"/>
          <w:szCs w:val="24"/>
        </w:rPr>
        <w:t xml:space="preserve"> </w:t>
      </w:r>
      <w:r w:rsidR="00960964" w:rsidRPr="005071D2">
        <w:rPr>
          <w:rFonts w:ascii="Times New Roman" w:hAnsi="Times New Roman" w:cs="Times New Roman"/>
          <w:sz w:val="24"/>
          <w:szCs w:val="24"/>
        </w:rPr>
        <w:t>završnu o</w:t>
      </w:r>
      <w:r w:rsidR="00A60681" w:rsidRPr="005071D2">
        <w:rPr>
          <w:rFonts w:ascii="Times New Roman" w:hAnsi="Times New Roman" w:cs="Times New Roman"/>
          <w:sz w:val="24"/>
          <w:szCs w:val="24"/>
        </w:rPr>
        <w:t xml:space="preserve">bradu žbukom, a </w:t>
      </w:r>
      <w:r w:rsidR="00960964" w:rsidRPr="005071D2">
        <w:rPr>
          <w:rFonts w:ascii="Times New Roman" w:hAnsi="Times New Roman" w:cs="Times New Roman"/>
          <w:sz w:val="24"/>
          <w:szCs w:val="24"/>
        </w:rPr>
        <w:t xml:space="preserve">troškove </w:t>
      </w:r>
      <w:r w:rsidR="00A60681" w:rsidRPr="005071D2">
        <w:rPr>
          <w:rFonts w:ascii="Times New Roman" w:hAnsi="Times New Roman" w:cs="Times New Roman"/>
          <w:sz w:val="24"/>
          <w:szCs w:val="24"/>
        </w:rPr>
        <w:t>d</w:t>
      </w:r>
      <w:r w:rsidR="00E3288D" w:rsidRPr="005071D2">
        <w:rPr>
          <w:rFonts w:ascii="Times New Roman" w:hAnsi="Times New Roman" w:cs="Times New Roman"/>
          <w:sz w:val="24"/>
          <w:szCs w:val="24"/>
        </w:rPr>
        <w:t>rug</w:t>
      </w:r>
      <w:r w:rsidR="00960964" w:rsidRPr="005071D2">
        <w:rPr>
          <w:rFonts w:ascii="Times New Roman" w:hAnsi="Times New Roman" w:cs="Times New Roman"/>
          <w:sz w:val="24"/>
          <w:szCs w:val="24"/>
        </w:rPr>
        <w:t>e</w:t>
      </w:r>
      <w:r w:rsidR="00E3288D" w:rsidRPr="005071D2">
        <w:rPr>
          <w:rFonts w:ascii="Times New Roman" w:hAnsi="Times New Roman" w:cs="Times New Roman"/>
          <w:sz w:val="24"/>
          <w:szCs w:val="24"/>
        </w:rPr>
        <w:t xml:space="preserve"> </w:t>
      </w:r>
      <w:r w:rsidR="00AD2B19" w:rsidRPr="005071D2">
        <w:rPr>
          <w:rFonts w:ascii="Times New Roman" w:hAnsi="Times New Roman" w:cs="Times New Roman"/>
          <w:sz w:val="24"/>
          <w:szCs w:val="24"/>
        </w:rPr>
        <w:t>vrst</w:t>
      </w:r>
      <w:r w:rsidR="00960964" w:rsidRPr="005071D2">
        <w:rPr>
          <w:rFonts w:ascii="Times New Roman" w:hAnsi="Times New Roman" w:cs="Times New Roman"/>
          <w:sz w:val="24"/>
          <w:szCs w:val="24"/>
        </w:rPr>
        <w:t>e</w:t>
      </w:r>
      <w:r w:rsidR="00AD2B19" w:rsidRPr="005071D2">
        <w:rPr>
          <w:rFonts w:ascii="Times New Roman" w:hAnsi="Times New Roman" w:cs="Times New Roman"/>
          <w:sz w:val="24"/>
          <w:szCs w:val="24"/>
        </w:rPr>
        <w:t xml:space="preserve"> završne</w:t>
      </w:r>
      <w:r w:rsidR="00E3288D" w:rsidRPr="005071D2">
        <w:rPr>
          <w:rFonts w:ascii="Times New Roman" w:hAnsi="Times New Roman" w:cs="Times New Roman"/>
          <w:sz w:val="24"/>
          <w:szCs w:val="24"/>
        </w:rPr>
        <w:t xml:space="preserve"> obrad</w:t>
      </w:r>
      <w:r w:rsidR="00960964" w:rsidRPr="005071D2">
        <w:rPr>
          <w:rFonts w:ascii="Times New Roman" w:hAnsi="Times New Roman" w:cs="Times New Roman"/>
          <w:sz w:val="24"/>
          <w:szCs w:val="24"/>
        </w:rPr>
        <w:t>e pročelja snose suvlasnici.</w:t>
      </w:r>
    </w:p>
    <w:p w:rsidR="008C596C" w:rsidRPr="00DD2DE7" w:rsidRDefault="008C596C" w:rsidP="008C59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2DE7">
        <w:rPr>
          <w:rFonts w:ascii="Times New Roman" w:hAnsi="Times New Roman" w:cs="Times New Roman"/>
          <w:sz w:val="24"/>
          <w:szCs w:val="24"/>
        </w:rPr>
        <w:t xml:space="preserve">Obnova pročelja  višestambenih zgrada obuhvaća izvođenje zaštitnog antigrafitnog premaza na pročelju zgrade na način da ne smije utjecati na izgled površine na koju se nanosi.  </w:t>
      </w:r>
    </w:p>
    <w:p w:rsidR="008C596C" w:rsidRPr="00DD2DE7" w:rsidRDefault="00374EB3" w:rsidP="008C59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2DE7">
        <w:rPr>
          <w:rFonts w:ascii="Times New Roman" w:hAnsi="Times New Roman" w:cs="Times New Roman"/>
          <w:sz w:val="24"/>
          <w:szCs w:val="24"/>
        </w:rPr>
        <w:t>Osnovne karakteristike z</w:t>
      </w:r>
      <w:r w:rsidR="008C596C" w:rsidRPr="00DD2DE7">
        <w:rPr>
          <w:rFonts w:ascii="Times New Roman" w:hAnsi="Times New Roman" w:cs="Times New Roman"/>
          <w:sz w:val="24"/>
          <w:szCs w:val="24"/>
        </w:rPr>
        <w:t>aštitn</w:t>
      </w:r>
      <w:r w:rsidRPr="00DD2DE7">
        <w:rPr>
          <w:rFonts w:ascii="Times New Roman" w:hAnsi="Times New Roman" w:cs="Times New Roman"/>
          <w:sz w:val="24"/>
          <w:szCs w:val="24"/>
        </w:rPr>
        <w:t xml:space="preserve">og </w:t>
      </w:r>
      <w:r w:rsidR="008C596C" w:rsidRPr="00DD2DE7">
        <w:rPr>
          <w:rFonts w:ascii="Times New Roman" w:hAnsi="Times New Roman" w:cs="Times New Roman"/>
          <w:sz w:val="24"/>
          <w:szCs w:val="24"/>
        </w:rPr>
        <w:t xml:space="preserve"> antigrafitn</w:t>
      </w:r>
      <w:r w:rsidRPr="00DD2DE7">
        <w:rPr>
          <w:rFonts w:ascii="Times New Roman" w:hAnsi="Times New Roman" w:cs="Times New Roman"/>
          <w:sz w:val="24"/>
          <w:szCs w:val="24"/>
        </w:rPr>
        <w:t xml:space="preserve">og </w:t>
      </w:r>
      <w:r w:rsidR="00DA38B6" w:rsidRPr="00DD2DE7">
        <w:rPr>
          <w:rFonts w:ascii="Times New Roman" w:hAnsi="Times New Roman" w:cs="Times New Roman"/>
          <w:sz w:val="24"/>
          <w:szCs w:val="24"/>
        </w:rPr>
        <w:t xml:space="preserve"> premaz</w:t>
      </w:r>
      <w:r w:rsidRPr="00DD2DE7">
        <w:rPr>
          <w:rFonts w:ascii="Times New Roman" w:hAnsi="Times New Roman" w:cs="Times New Roman"/>
          <w:sz w:val="24"/>
          <w:szCs w:val="24"/>
        </w:rPr>
        <w:t xml:space="preserve">a su </w:t>
      </w:r>
      <w:r w:rsidR="008C596C" w:rsidRPr="00DD2DE7">
        <w:rPr>
          <w:rFonts w:ascii="Times New Roman" w:hAnsi="Times New Roman" w:cs="Times New Roman"/>
          <w:sz w:val="24"/>
          <w:szCs w:val="24"/>
        </w:rPr>
        <w:t>p</w:t>
      </w:r>
      <w:r w:rsidR="00945818" w:rsidRPr="00DD2DE7">
        <w:rPr>
          <w:rFonts w:ascii="Times New Roman" w:hAnsi="Times New Roman" w:cs="Times New Roman"/>
          <w:sz w:val="24"/>
          <w:szCs w:val="24"/>
        </w:rPr>
        <w:t>aroprop</w:t>
      </w:r>
      <w:r w:rsidRPr="00DD2DE7">
        <w:rPr>
          <w:rFonts w:ascii="Times New Roman" w:hAnsi="Times New Roman" w:cs="Times New Roman"/>
          <w:sz w:val="24"/>
          <w:szCs w:val="24"/>
        </w:rPr>
        <w:t>usnost, ph neutral</w:t>
      </w:r>
      <w:r w:rsidR="00945818" w:rsidRPr="00DD2DE7">
        <w:rPr>
          <w:rFonts w:ascii="Times New Roman" w:hAnsi="Times New Roman" w:cs="Times New Roman"/>
          <w:sz w:val="24"/>
          <w:szCs w:val="24"/>
        </w:rPr>
        <w:t>n</w:t>
      </w:r>
      <w:r w:rsidRPr="00DD2DE7">
        <w:rPr>
          <w:rFonts w:ascii="Times New Roman" w:hAnsi="Times New Roman" w:cs="Times New Roman"/>
          <w:sz w:val="24"/>
          <w:szCs w:val="24"/>
        </w:rPr>
        <w:t>ost</w:t>
      </w:r>
      <w:r w:rsidR="00945818" w:rsidRPr="00DD2DE7">
        <w:rPr>
          <w:rFonts w:ascii="Times New Roman" w:hAnsi="Times New Roman" w:cs="Times New Roman"/>
          <w:sz w:val="24"/>
          <w:szCs w:val="24"/>
        </w:rPr>
        <w:t xml:space="preserve"> i</w:t>
      </w:r>
      <w:r w:rsidR="008C596C" w:rsidRPr="00DD2DE7">
        <w:rPr>
          <w:rFonts w:ascii="Times New Roman" w:hAnsi="Times New Roman" w:cs="Times New Roman"/>
          <w:sz w:val="24"/>
          <w:szCs w:val="24"/>
        </w:rPr>
        <w:t xml:space="preserve"> transparent</w:t>
      </w:r>
      <w:r w:rsidRPr="00DD2DE7">
        <w:rPr>
          <w:rFonts w:ascii="Times New Roman" w:hAnsi="Times New Roman" w:cs="Times New Roman"/>
          <w:sz w:val="24"/>
          <w:szCs w:val="24"/>
        </w:rPr>
        <w:t>nost</w:t>
      </w:r>
      <w:r w:rsidR="005B7EB6" w:rsidRPr="00DD2DE7">
        <w:rPr>
          <w:rFonts w:ascii="Times New Roman" w:hAnsi="Times New Roman" w:cs="Times New Roman"/>
          <w:sz w:val="24"/>
          <w:szCs w:val="24"/>
        </w:rPr>
        <w:t xml:space="preserve"> </w:t>
      </w:r>
      <w:r w:rsidR="00A703EF" w:rsidRPr="00DD2DE7">
        <w:rPr>
          <w:rFonts w:ascii="Times New Roman" w:hAnsi="Times New Roman" w:cs="Times New Roman"/>
          <w:sz w:val="24"/>
          <w:szCs w:val="24"/>
        </w:rPr>
        <w:t>bez sjaja koje se prilagođav</w:t>
      </w:r>
      <w:r w:rsidR="00DA38B6" w:rsidRPr="00DD2DE7">
        <w:rPr>
          <w:rFonts w:ascii="Times New Roman" w:hAnsi="Times New Roman" w:cs="Times New Roman"/>
          <w:sz w:val="24"/>
          <w:szCs w:val="24"/>
        </w:rPr>
        <w:t>a</w:t>
      </w:r>
      <w:r w:rsidR="008C596C" w:rsidRPr="00DD2DE7">
        <w:rPr>
          <w:rFonts w:ascii="Times New Roman" w:hAnsi="Times New Roman" w:cs="Times New Roman"/>
          <w:sz w:val="24"/>
          <w:szCs w:val="24"/>
        </w:rPr>
        <w:t xml:space="preserve"> materijalu pročelja na koje se nanosi. </w:t>
      </w:r>
      <w:r w:rsidRPr="00DD2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96C" w:rsidRPr="00DD2DE7" w:rsidRDefault="008C596C" w:rsidP="008C59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2DE7">
        <w:rPr>
          <w:rFonts w:ascii="Times New Roman" w:hAnsi="Times New Roman" w:cs="Times New Roman"/>
          <w:sz w:val="24"/>
          <w:szCs w:val="24"/>
        </w:rPr>
        <w:t>Antigrafitni premaz nanosi se na pročelj</w:t>
      </w:r>
      <w:r w:rsidR="001428CE" w:rsidRPr="00DD2DE7">
        <w:rPr>
          <w:rFonts w:ascii="Times New Roman" w:hAnsi="Times New Roman" w:cs="Times New Roman"/>
          <w:sz w:val="24"/>
          <w:szCs w:val="24"/>
        </w:rPr>
        <w:t>e</w:t>
      </w:r>
      <w:r w:rsidRPr="00DD2DE7">
        <w:rPr>
          <w:rFonts w:ascii="Times New Roman" w:hAnsi="Times New Roman" w:cs="Times New Roman"/>
          <w:sz w:val="24"/>
          <w:szCs w:val="24"/>
        </w:rPr>
        <w:t xml:space="preserve"> zgrade do visine vijenca prizemlja ili neke druge horizontalne razdjelne linije na pročelju visine prizemne etaže, ali ne niže od 300 cm od pristupne (ili hodne) plohe uz pročelje.</w:t>
      </w:r>
    </w:p>
    <w:p w:rsidR="008C596C" w:rsidRPr="00DD2DE7" w:rsidRDefault="00F316AB" w:rsidP="008C59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2DE7">
        <w:rPr>
          <w:rFonts w:ascii="Times New Roman" w:hAnsi="Times New Roman" w:cs="Times New Roman"/>
          <w:sz w:val="24"/>
          <w:szCs w:val="24"/>
        </w:rPr>
        <w:t>Ako n</w:t>
      </w:r>
      <w:r w:rsidR="008C596C" w:rsidRPr="00DD2DE7">
        <w:rPr>
          <w:rFonts w:ascii="Times New Roman" w:hAnsi="Times New Roman" w:cs="Times New Roman"/>
          <w:sz w:val="24"/>
          <w:szCs w:val="24"/>
        </w:rPr>
        <w:t xml:space="preserve">a pročelju zgrade koja se obnavlja sukladno odredbama ove </w:t>
      </w:r>
      <w:r w:rsidR="001F1987" w:rsidRPr="00DD2DE7">
        <w:rPr>
          <w:rFonts w:ascii="Times New Roman" w:hAnsi="Times New Roman" w:cs="Times New Roman"/>
          <w:sz w:val="24"/>
          <w:szCs w:val="24"/>
        </w:rPr>
        <w:t>o</w:t>
      </w:r>
      <w:r w:rsidR="008C596C" w:rsidRPr="00DD2DE7">
        <w:rPr>
          <w:rFonts w:ascii="Times New Roman" w:hAnsi="Times New Roman" w:cs="Times New Roman"/>
          <w:sz w:val="24"/>
          <w:szCs w:val="24"/>
        </w:rPr>
        <w:t>dluke postoje grafiti, obnov</w:t>
      </w:r>
      <w:r w:rsidR="001F1987" w:rsidRPr="00DD2DE7">
        <w:rPr>
          <w:rFonts w:ascii="Times New Roman" w:hAnsi="Times New Roman" w:cs="Times New Roman"/>
          <w:sz w:val="24"/>
          <w:szCs w:val="24"/>
        </w:rPr>
        <w:t xml:space="preserve">a </w:t>
      </w:r>
      <w:r w:rsidR="00D85B94" w:rsidRPr="00DD2DE7">
        <w:rPr>
          <w:rFonts w:ascii="Times New Roman" w:hAnsi="Times New Roman" w:cs="Times New Roman"/>
          <w:sz w:val="24"/>
          <w:szCs w:val="24"/>
        </w:rPr>
        <w:t xml:space="preserve">pročelja </w:t>
      </w:r>
      <w:r w:rsidR="008C596C" w:rsidRPr="00DD2DE7">
        <w:rPr>
          <w:rFonts w:ascii="Times New Roman" w:hAnsi="Times New Roman" w:cs="Times New Roman"/>
          <w:sz w:val="24"/>
          <w:szCs w:val="24"/>
        </w:rPr>
        <w:t xml:space="preserve">obuhvaća i uklanjanje grafita sredstvima za uklanjanje čije izvođenje neće oštetiti plohu pročelja.   </w:t>
      </w:r>
    </w:p>
    <w:p w:rsidR="008C596C" w:rsidRPr="00DD2DE7" w:rsidRDefault="008C596C" w:rsidP="00DC74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F6EBF" w:rsidRDefault="008F6EBF" w:rsidP="00690A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EBF" w:rsidRDefault="008F6EBF" w:rsidP="00690A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AF8" w:rsidRPr="008F6EBF" w:rsidRDefault="00690AF8" w:rsidP="00690A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EB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356E7" w:rsidRPr="008F6EBF">
        <w:rPr>
          <w:rFonts w:ascii="Times New Roman" w:hAnsi="Times New Roman" w:cs="Times New Roman"/>
          <w:b/>
          <w:sz w:val="24"/>
          <w:szCs w:val="24"/>
        </w:rPr>
        <w:t>4</w:t>
      </w:r>
      <w:r w:rsidRPr="008F6EBF">
        <w:rPr>
          <w:rFonts w:ascii="Times New Roman" w:hAnsi="Times New Roman" w:cs="Times New Roman"/>
          <w:b/>
          <w:sz w:val="24"/>
          <w:szCs w:val="24"/>
        </w:rPr>
        <w:t>.</w:t>
      </w:r>
    </w:p>
    <w:p w:rsidR="009B18C0" w:rsidRPr="00DD2DE7" w:rsidRDefault="009B18C0" w:rsidP="009B18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18C0" w:rsidRPr="00624CEF" w:rsidRDefault="009B18C0" w:rsidP="00624C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CEF">
        <w:rPr>
          <w:rFonts w:ascii="Times New Roman" w:hAnsi="Times New Roman" w:cs="Times New Roman"/>
          <w:sz w:val="24"/>
          <w:szCs w:val="24"/>
        </w:rPr>
        <w:t>Grad Zagreb sufinancira obnovu pročelja višestambenih zgrada suvlasnicima koji su se putem predstavnika suvlasnika ili upravitelja zgrada prijavili  na Javn</w:t>
      </w:r>
      <w:r w:rsidR="00624CEF">
        <w:rPr>
          <w:rFonts w:ascii="Times New Roman" w:hAnsi="Times New Roman" w:cs="Times New Roman"/>
          <w:sz w:val="24"/>
          <w:szCs w:val="24"/>
        </w:rPr>
        <w:t xml:space="preserve">i poziv za iskazivanje interesa </w:t>
      </w:r>
      <w:r w:rsidRPr="00624CEF">
        <w:rPr>
          <w:rFonts w:ascii="Times New Roman" w:hAnsi="Times New Roman" w:cs="Times New Roman"/>
          <w:sz w:val="24"/>
          <w:szCs w:val="24"/>
        </w:rPr>
        <w:t>za sufinanciranje obnov</w:t>
      </w:r>
      <w:r w:rsidR="00356756" w:rsidRPr="00624CEF">
        <w:rPr>
          <w:rFonts w:ascii="Times New Roman" w:hAnsi="Times New Roman" w:cs="Times New Roman"/>
          <w:sz w:val="24"/>
          <w:szCs w:val="24"/>
        </w:rPr>
        <w:t xml:space="preserve">e pročelja višestambenih zgrada </w:t>
      </w:r>
      <w:r w:rsidR="0024149D">
        <w:rPr>
          <w:rFonts w:ascii="Times New Roman" w:hAnsi="Times New Roman" w:cs="Times New Roman"/>
          <w:sz w:val="24"/>
          <w:szCs w:val="24"/>
        </w:rPr>
        <w:t>na temelju Zaključ</w:t>
      </w:r>
      <w:r w:rsidR="00624CEF">
        <w:rPr>
          <w:rFonts w:ascii="Times New Roman" w:hAnsi="Times New Roman" w:cs="Times New Roman"/>
          <w:sz w:val="24"/>
          <w:szCs w:val="24"/>
        </w:rPr>
        <w:t>k</w:t>
      </w:r>
      <w:r w:rsidR="0024149D">
        <w:rPr>
          <w:rFonts w:ascii="Times New Roman" w:hAnsi="Times New Roman" w:cs="Times New Roman"/>
          <w:sz w:val="24"/>
          <w:szCs w:val="24"/>
        </w:rPr>
        <w:t>a</w:t>
      </w:r>
      <w:r w:rsidR="00624CEF">
        <w:rPr>
          <w:rFonts w:ascii="Times New Roman" w:hAnsi="Times New Roman" w:cs="Times New Roman"/>
          <w:sz w:val="24"/>
          <w:szCs w:val="24"/>
        </w:rPr>
        <w:t xml:space="preserve"> o namjeri </w:t>
      </w:r>
      <w:r w:rsidRPr="00624CEF">
        <w:rPr>
          <w:rFonts w:ascii="Times New Roman" w:hAnsi="Times New Roman" w:cs="Times New Roman"/>
          <w:sz w:val="24"/>
          <w:szCs w:val="24"/>
        </w:rPr>
        <w:t>sufinanciranja obnove pročelja višestambenih  zgrada (Službeni glasnik Grada Zagreba 21/16).</w:t>
      </w:r>
    </w:p>
    <w:p w:rsidR="009B18C0" w:rsidRPr="001A3A18" w:rsidRDefault="009B18C0" w:rsidP="00624C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4CEF">
        <w:rPr>
          <w:rFonts w:ascii="Times New Roman" w:hAnsi="Times New Roman" w:cs="Times New Roman"/>
          <w:sz w:val="24"/>
          <w:szCs w:val="24"/>
        </w:rPr>
        <w:t>Grad Zagreb sufinancira obnovu pročelja višestambenih zgrada i suvlasnicima koji će putem predstavnika suvlasnika ili upravitelja zgrada iskazati inter</w:t>
      </w:r>
      <w:r w:rsidR="00416FF5" w:rsidRPr="00624CEF">
        <w:rPr>
          <w:rFonts w:ascii="Times New Roman" w:hAnsi="Times New Roman" w:cs="Times New Roman"/>
          <w:sz w:val="24"/>
          <w:szCs w:val="24"/>
        </w:rPr>
        <w:t xml:space="preserve">es putem javnog poziva koji će </w:t>
      </w:r>
      <w:r w:rsidRPr="00624CEF">
        <w:rPr>
          <w:rFonts w:ascii="Times New Roman" w:hAnsi="Times New Roman" w:cs="Times New Roman"/>
          <w:sz w:val="24"/>
          <w:szCs w:val="24"/>
        </w:rPr>
        <w:t>gradonačelnik</w:t>
      </w:r>
      <w:r w:rsidR="001428CE" w:rsidRPr="001428CE">
        <w:rPr>
          <w:rFonts w:ascii="Times New Roman" w:hAnsi="Times New Roman" w:cs="Times New Roman"/>
          <w:sz w:val="24"/>
          <w:szCs w:val="24"/>
        </w:rPr>
        <w:t xml:space="preserve"> </w:t>
      </w:r>
      <w:r w:rsidR="001428CE">
        <w:rPr>
          <w:rFonts w:ascii="Times New Roman" w:hAnsi="Times New Roman" w:cs="Times New Roman"/>
          <w:sz w:val="24"/>
          <w:szCs w:val="24"/>
        </w:rPr>
        <w:t xml:space="preserve">Grada Zagreba (u daljnjem tekstu: gradonačelnik)  </w:t>
      </w:r>
      <w:r w:rsidRPr="00624CEF">
        <w:rPr>
          <w:rFonts w:ascii="Times New Roman" w:hAnsi="Times New Roman" w:cs="Times New Roman"/>
          <w:sz w:val="24"/>
          <w:szCs w:val="24"/>
        </w:rPr>
        <w:t>objavit</w:t>
      </w:r>
      <w:r w:rsidR="00945818" w:rsidRPr="00624CEF">
        <w:rPr>
          <w:rFonts w:ascii="Times New Roman" w:hAnsi="Times New Roman" w:cs="Times New Roman"/>
          <w:sz w:val="24"/>
          <w:szCs w:val="24"/>
        </w:rPr>
        <w:t>i</w:t>
      </w:r>
      <w:r w:rsidRPr="00624CEF">
        <w:rPr>
          <w:rFonts w:ascii="Times New Roman" w:hAnsi="Times New Roman" w:cs="Times New Roman"/>
          <w:sz w:val="24"/>
          <w:szCs w:val="24"/>
        </w:rPr>
        <w:t xml:space="preserve"> na internetskoj stranici Grada Zagreba i u dnevnom tisku.</w:t>
      </w:r>
    </w:p>
    <w:p w:rsidR="00690AF8" w:rsidRDefault="00690AF8" w:rsidP="00624C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18C0" w:rsidRPr="009B18C0" w:rsidRDefault="009B18C0" w:rsidP="00624C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0AF8" w:rsidRPr="00DC74D2" w:rsidRDefault="00690AF8" w:rsidP="00690AF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407" w:rsidRPr="00A24DC5" w:rsidRDefault="00270407" w:rsidP="0027040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C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356E7">
        <w:rPr>
          <w:rFonts w:ascii="Times New Roman" w:hAnsi="Times New Roman" w:cs="Times New Roman"/>
          <w:b/>
          <w:sz w:val="24"/>
          <w:szCs w:val="24"/>
        </w:rPr>
        <w:t>5</w:t>
      </w:r>
      <w:r w:rsidRPr="00A24DC5">
        <w:rPr>
          <w:rFonts w:ascii="Times New Roman" w:hAnsi="Times New Roman" w:cs="Times New Roman"/>
          <w:b/>
          <w:sz w:val="24"/>
          <w:szCs w:val="24"/>
        </w:rPr>
        <w:t>.</w:t>
      </w:r>
    </w:p>
    <w:p w:rsidR="00270407" w:rsidRDefault="00270407" w:rsidP="0027040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3809" w:rsidRDefault="00270407" w:rsidP="00546A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EB1038">
        <w:rPr>
          <w:rFonts w:ascii="Times New Roman" w:hAnsi="Times New Roman" w:cs="Times New Roman"/>
          <w:sz w:val="24"/>
          <w:szCs w:val="24"/>
        </w:rPr>
        <w:t>osniva</w:t>
      </w:r>
      <w:r w:rsidR="00BC38B4">
        <w:rPr>
          <w:rFonts w:ascii="Times New Roman" w:hAnsi="Times New Roman" w:cs="Times New Roman"/>
          <w:sz w:val="24"/>
          <w:szCs w:val="24"/>
        </w:rPr>
        <w:t xml:space="preserve"> i imenuje </w:t>
      </w:r>
      <w:r w:rsidR="00EB1038">
        <w:rPr>
          <w:rFonts w:ascii="Times New Roman" w:hAnsi="Times New Roman" w:cs="Times New Roman"/>
          <w:sz w:val="24"/>
          <w:szCs w:val="24"/>
        </w:rPr>
        <w:t xml:space="preserve"> </w:t>
      </w:r>
      <w:r w:rsidR="003E56E6">
        <w:rPr>
          <w:rFonts w:ascii="Times New Roman" w:hAnsi="Times New Roman" w:cs="Times New Roman"/>
          <w:sz w:val="24"/>
          <w:szCs w:val="24"/>
        </w:rPr>
        <w:t>P</w:t>
      </w:r>
      <w:r w:rsidR="00EB1038">
        <w:rPr>
          <w:rFonts w:ascii="Times New Roman" w:hAnsi="Times New Roman" w:cs="Times New Roman"/>
          <w:sz w:val="24"/>
          <w:szCs w:val="24"/>
        </w:rPr>
        <w:t xml:space="preserve">ovjerenstvo </w:t>
      </w:r>
      <w:r w:rsidR="004B0149" w:rsidRPr="00DD64CB">
        <w:rPr>
          <w:rFonts w:ascii="Times New Roman" w:hAnsi="Times New Roman" w:cs="Times New Roman"/>
          <w:sz w:val="24"/>
          <w:szCs w:val="24"/>
        </w:rPr>
        <w:t xml:space="preserve">za </w:t>
      </w:r>
      <w:r w:rsidR="005526AF" w:rsidRPr="00DD64CB">
        <w:rPr>
          <w:rFonts w:ascii="Times New Roman" w:hAnsi="Times New Roman" w:cs="Times New Roman"/>
          <w:sz w:val="24"/>
          <w:szCs w:val="24"/>
        </w:rPr>
        <w:t>utvrđivanje prioriteta u sufinanciranj</w:t>
      </w:r>
      <w:r w:rsidR="00BD3809" w:rsidRPr="00DD64CB">
        <w:rPr>
          <w:rFonts w:ascii="Times New Roman" w:hAnsi="Times New Roman" w:cs="Times New Roman"/>
          <w:sz w:val="24"/>
          <w:szCs w:val="24"/>
        </w:rPr>
        <w:t>u</w:t>
      </w:r>
      <w:r w:rsidR="005526AF" w:rsidRPr="00DD64CB">
        <w:rPr>
          <w:rFonts w:ascii="Times New Roman" w:hAnsi="Times New Roman" w:cs="Times New Roman"/>
          <w:sz w:val="24"/>
          <w:szCs w:val="24"/>
        </w:rPr>
        <w:t xml:space="preserve"> obnove pročelja višestambenih zgrada </w:t>
      </w:r>
      <w:r w:rsidR="004B0149" w:rsidRPr="00DD64CB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546A00">
        <w:rPr>
          <w:rFonts w:ascii="Times New Roman" w:hAnsi="Times New Roman" w:cs="Times New Roman"/>
          <w:sz w:val="24"/>
          <w:szCs w:val="24"/>
        </w:rPr>
        <w:t>P</w:t>
      </w:r>
      <w:r w:rsidR="004B0149" w:rsidRPr="00DD64CB">
        <w:rPr>
          <w:rFonts w:ascii="Times New Roman" w:hAnsi="Times New Roman" w:cs="Times New Roman"/>
          <w:sz w:val="24"/>
          <w:szCs w:val="24"/>
        </w:rPr>
        <w:t>ovjerenstvo)</w:t>
      </w:r>
      <w:r w:rsidR="00BD3809" w:rsidRPr="00DD64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8B4" w:rsidRPr="00DD64CB" w:rsidRDefault="00BC38B4" w:rsidP="00546A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ima </w:t>
      </w:r>
      <w:r w:rsidRPr="000A47CF">
        <w:rPr>
          <w:rFonts w:ascii="Times New Roman" w:hAnsi="Times New Roman" w:cs="Times New Roman"/>
          <w:sz w:val="24"/>
          <w:szCs w:val="24"/>
        </w:rPr>
        <w:t xml:space="preserve">predsjednika i </w:t>
      </w:r>
      <w:r w:rsidR="005B5C99" w:rsidRPr="000A47CF">
        <w:rPr>
          <w:rFonts w:ascii="Times New Roman" w:hAnsi="Times New Roman" w:cs="Times New Roman"/>
          <w:sz w:val="24"/>
          <w:szCs w:val="24"/>
        </w:rPr>
        <w:t>šest</w:t>
      </w:r>
      <w:r w:rsidRPr="000A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članova.</w:t>
      </w:r>
    </w:p>
    <w:p w:rsidR="005B5C99" w:rsidRDefault="00546A00" w:rsidP="00DD6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Povjerenstva su:</w:t>
      </w:r>
    </w:p>
    <w:p w:rsidR="00AD2B19" w:rsidRDefault="00AD2B19" w:rsidP="00DD6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bodovanje</w:t>
      </w:r>
      <w:r w:rsidR="00A60681">
        <w:rPr>
          <w:rFonts w:ascii="Times New Roman" w:hAnsi="Times New Roman" w:cs="Times New Roman"/>
          <w:sz w:val="24"/>
          <w:szCs w:val="24"/>
        </w:rPr>
        <w:t xml:space="preserve"> </w:t>
      </w:r>
      <w:r w:rsidR="0034775E" w:rsidRPr="00404FDE">
        <w:rPr>
          <w:rFonts w:ascii="Times New Roman" w:hAnsi="Times New Roman" w:cs="Times New Roman"/>
          <w:sz w:val="24"/>
          <w:szCs w:val="24"/>
        </w:rPr>
        <w:t xml:space="preserve">višestambene zgrade </w:t>
      </w:r>
      <w:r w:rsidR="00A60681" w:rsidRPr="00404FDE">
        <w:rPr>
          <w:rFonts w:ascii="Times New Roman" w:hAnsi="Times New Roman" w:cs="Times New Roman"/>
          <w:sz w:val="24"/>
          <w:szCs w:val="24"/>
        </w:rPr>
        <w:t>prema</w:t>
      </w:r>
      <w:r w:rsidR="00A60681">
        <w:rPr>
          <w:rFonts w:ascii="Times New Roman" w:hAnsi="Times New Roman" w:cs="Times New Roman"/>
          <w:sz w:val="24"/>
          <w:szCs w:val="24"/>
        </w:rPr>
        <w:t xml:space="preserve"> kriterijima utvr</w:t>
      </w:r>
      <w:r w:rsidR="00A60681" w:rsidRPr="00404FDE">
        <w:rPr>
          <w:rFonts w:ascii="Times New Roman" w:hAnsi="Times New Roman" w:cs="Times New Roman"/>
          <w:sz w:val="24"/>
          <w:szCs w:val="24"/>
        </w:rPr>
        <w:t>đenim</w:t>
      </w:r>
      <w:r w:rsidR="00AE571E" w:rsidRPr="00404FDE">
        <w:rPr>
          <w:rFonts w:ascii="Times New Roman" w:hAnsi="Times New Roman" w:cs="Times New Roman"/>
          <w:sz w:val="24"/>
          <w:szCs w:val="24"/>
        </w:rPr>
        <w:t>a</w:t>
      </w:r>
      <w:r w:rsidR="00A60681">
        <w:rPr>
          <w:rFonts w:ascii="Times New Roman" w:hAnsi="Times New Roman" w:cs="Times New Roman"/>
          <w:sz w:val="24"/>
          <w:szCs w:val="24"/>
        </w:rPr>
        <w:t xml:space="preserve"> ovom odlukom,</w:t>
      </w:r>
    </w:p>
    <w:p w:rsidR="00A73C98" w:rsidRDefault="00246214" w:rsidP="00DD6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predla</w:t>
      </w:r>
      <w:r w:rsidR="00A73C98">
        <w:rPr>
          <w:rFonts w:ascii="Times New Roman" w:hAnsi="Times New Roman" w:cs="Times New Roman"/>
          <w:sz w:val="24"/>
          <w:szCs w:val="24"/>
        </w:rPr>
        <w:t>ganje gradonačelniku Liste prioriteta sufinanciranja obnove pročelja višestambenih zgrada (u daljnjem tekstu: Lista prioritet</w:t>
      </w:r>
      <w:r w:rsidR="00BC38B4">
        <w:rPr>
          <w:rFonts w:ascii="Times New Roman" w:hAnsi="Times New Roman" w:cs="Times New Roman"/>
          <w:sz w:val="24"/>
          <w:szCs w:val="24"/>
        </w:rPr>
        <w:t>a</w:t>
      </w:r>
      <w:r w:rsidR="00A73C98">
        <w:rPr>
          <w:rFonts w:ascii="Times New Roman" w:hAnsi="Times New Roman" w:cs="Times New Roman"/>
          <w:sz w:val="24"/>
          <w:szCs w:val="24"/>
        </w:rPr>
        <w:t>)</w:t>
      </w:r>
      <w:r w:rsidR="00BC38B4">
        <w:rPr>
          <w:rFonts w:ascii="Times New Roman" w:hAnsi="Times New Roman" w:cs="Times New Roman"/>
          <w:sz w:val="24"/>
          <w:szCs w:val="24"/>
        </w:rPr>
        <w:t>.</w:t>
      </w:r>
    </w:p>
    <w:p w:rsidR="004919EF" w:rsidRDefault="004919EF" w:rsidP="00010A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19EF" w:rsidRDefault="004919EF" w:rsidP="00251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26B" w:rsidRDefault="00F0526B" w:rsidP="005A12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0526B" w:rsidRDefault="00F0526B" w:rsidP="00251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AFE" w:rsidRDefault="00251AFE" w:rsidP="00251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AFE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356E7">
        <w:rPr>
          <w:rFonts w:ascii="Times New Roman" w:hAnsi="Times New Roman" w:cs="Times New Roman"/>
          <w:b/>
          <w:sz w:val="24"/>
          <w:szCs w:val="24"/>
        </w:rPr>
        <w:t>6</w:t>
      </w:r>
      <w:r w:rsidRPr="00251AFE">
        <w:rPr>
          <w:rFonts w:ascii="Times New Roman" w:hAnsi="Times New Roman" w:cs="Times New Roman"/>
          <w:b/>
          <w:sz w:val="24"/>
          <w:szCs w:val="24"/>
        </w:rPr>
        <w:t>.</w:t>
      </w:r>
    </w:p>
    <w:p w:rsidR="0009353B" w:rsidRDefault="0009353B" w:rsidP="00251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E2" w:rsidRDefault="003410E2" w:rsidP="003410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0E2" w:rsidRPr="00744EDA" w:rsidRDefault="003410E2" w:rsidP="003410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EDA">
        <w:rPr>
          <w:rFonts w:ascii="Times New Roman" w:hAnsi="Times New Roman" w:cs="Times New Roman"/>
          <w:sz w:val="24"/>
          <w:szCs w:val="24"/>
        </w:rPr>
        <w:t xml:space="preserve">Kriteriji za utvrđivanje Liste prioriteta određeni su po grupama, a svaka grupa je podijeljena na četiri razine </w:t>
      </w:r>
      <w:r w:rsidR="0093291A">
        <w:rPr>
          <w:rFonts w:ascii="Times New Roman" w:hAnsi="Times New Roman" w:cs="Times New Roman"/>
          <w:sz w:val="24"/>
          <w:szCs w:val="24"/>
        </w:rPr>
        <w:t>a</w:t>
      </w:r>
      <w:r w:rsidRPr="00744EDA">
        <w:rPr>
          <w:rFonts w:ascii="Times New Roman" w:hAnsi="Times New Roman" w:cs="Times New Roman"/>
          <w:sz w:val="24"/>
          <w:szCs w:val="24"/>
        </w:rPr>
        <w:t xml:space="preserve">, </w:t>
      </w:r>
      <w:r w:rsidR="0093291A">
        <w:rPr>
          <w:rFonts w:ascii="Times New Roman" w:hAnsi="Times New Roman" w:cs="Times New Roman"/>
          <w:sz w:val="24"/>
          <w:szCs w:val="24"/>
        </w:rPr>
        <w:t>b</w:t>
      </w:r>
      <w:r w:rsidRPr="00744EDA">
        <w:rPr>
          <w:rFonts w:ascii="Times New Roman" w:hAnsi="Times New Roman" w:cs="Times New Roman"/>
          <w:sz w:val="24"/>
          <w:szCs w:val="24"/>
        </w:rPr>
        <w:t xml:space="preserve">, </w:t>
      </w:r>
      <w:r w:rsidR="0093291A">
        <w:rPr>
          <w:rFonts w:ascii="Times New Roman" w:hAnsi="Times New Roman" w:cs="Times New Roman"/>
          <w:sz w:val="24"/>
          <w:szCs w:val="24"/>
        </w:rPr>
        <w:t>c</w:t>
      </w:r>
      <w:r w:rsidRPr="00744EDA">
        <w:rPr>
          <w:rFonts w:ascii="Times New Roman" w:hAnsi="Times New Roman" w:cs="Times New Roman"/>
          <w:sz w:val="24"/>
          <w:szCs w:val="24"/>
        </w:rPr>
        <w:t xml:space="preserve"> i </w:t>
      </w:r>
      <w:r w:rsidR="0093291A">
        <w:rPr>
          <w:rFonts w:ascii="Times New Roman" w:hAnsi="Times New Roman" w:cs="Times New Roman"/>
          <w:sz w:val="24"/>
          <w:szCs w:val="24"/>
        </w:rPr>
        <w:t>d</w:t>
      </w:r>
      <w:r w:rsidRPr="00744EDA">
        <w:rPr>
          <w:rFonts w:ascii="Times New Roman" w:hAnsi="Times New Roman" w:cs="Times New Roman"/>
          <w:sz w:val="24"/>
          <w:szCs w:val="24"/>
        </w:rPr>
        <w:t xml:space="preserve"> koje se vrednuju bodovima na način kako slijedi:</w:t>
      </w:r>
    </w:p>
    <w:p w:rsidR="003410E2" w:rsidRPr="00744EDA" w:rsidRDefault="003410E2" w:rsidP="003410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>GRUPE KRITERIJA:</w:t>
      </w: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00B85">
        <w:rPr>
          <w:rFonts w:ascii="Times New Roman" w:hAnsi="Times New Roman" w:cs="Times New Roman"/>
          <w:b/>
          <w:sz w:val="24"/>
          <w:szCs w:val="24"/>
        </w:rPr>
        <w:t>G</w:t>
      </w:r>
      <w:r w:rsidRPr="00246AEE">
        <w:rPr>
          <w:rFonts w:ascii="Times New Roman" w:hAnsi="Times New Roman" w:cs="Times New Roman"/>
          <w:b/>
          <w:sz w:val="24"/>
          <w:szCs w:val="24"/>
        </w:rPr>
        <w:t>rađevinsko stanje uličnog pročelja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041AC" w:rsidRPr="00744EDA">
        <w:rPr>
          <w:rFonts w:ascii="Times New Roman" w:hAnsi="Times New Roman" w:cs="Times New Roman"/>
          <w:sz w:val="24"/>
          <w:szCs w:val="24"/>
        </w:rPr>
        <w:t xml:space="preserve">) 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u cijelosti oštećeno 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) </w:t>
      </w:r>
      <w:r w:rsidR="00C041AC" w:rsidRPr="00744EDA">
        <w:rPr>
          <w:rFonts w:ascii="Times New Roman" w:hAnsi="Times New Roman" w:cs="Times New Roman"/>
          <w:sz w:val="24"/>
          <w:szCs w:val="24"/>
        </w:rPr>
        <w:t xml:space="preserve"> </w:t>
      </w:r>
      <w:r w:rsidR="00F152DD">
        <w:rPr>
          <w:rFonts w:ascii="Times New Roman" w:hAnsi="Times New Roman" w:cs="Times New Roman"/>
          <w:sz w:val="24"/>
          <w:szCs w:val="24"/>
        </w:rPr>
        <w:t xml:space="preserve">oštećeno je </w:t>
      </w:r>
      <w:r w:rsidR="00246AEE">
        <w:rPr>
          <w:rFonts w:ascii="Times New Roman" w:hAnsi="Times New Roman" w:cs="Times New Roman"/>
          <w:sz w:val="24"/>
          <w:szCs w:val="24"/>
        </w:rPr>
        <w:t xml:space="preserve">50% i 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više od 50 % površine </w:t>
      </w:r>
    </w:p>
    <w:p w:rsidR="00F152DD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) </w:t>
      </w:r>
      <w:r w:rsidR="007B1270">
        <w:rPr>
          <w:rFonts w:ascii="Times New Roman" w:hAnsi="Times New Roman" w:cs="Times New Roman"/>
          <w:sz w:val="24"/>
          <w:szCs w:val="24"/>
        </w:rPr>
        <w:t>mjestimično oštećeno</w:t>
      </w:r>
      <w:r w:rsidR="00C041AC" w:rsidRPr="007B1270">
        <w:rPr>
          <w:rFonts w:ascii="Times New Roman" w:hAnsi="Times New Roman" w:cs="Times New Roman"/>
          <w:sz w:val="24"/>
          <w:szCs w:val="24"/>
        </w:rPr>
        <w:t>,</w:t>
      </w:r>
      <w:r w:rsidR="00C041AC" w:rsidRPr="00744EDA">
        <w:rPr>
          <w:rFonts w:ascii="Times New Roman" w:hAnsi="Times New Roman" w:cs="Times New Roman"/>
          <w:sz w:val="24"/>
          <w:szCs w:val="24"/>
        </w:rPr>
        <w:t xml:space="preserve"> </w:t>
      </w:r>
      <w:r w:rsidR="00F152DD">
        <w:rPr>
          <w:rFonts w:ascii="Times New Roman" w:hAnsi="Times New Roman" w:cs="Times New Roman"/>
          <w:sz w:val="24"/>
          <w:szCs w:val="24"/>
        </w:rPr>
        <w:t xml:space="preserve"> oštećeno je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 </w:t>
      </w:r>
      <w:r w:rsidR="00C041AC" w:rsidRPr="00744EDA">
        <w:rPr>
          <w:rFonts w:ascii="Times New Roman" w:hAnsi="Times New Roman" w:cs="Times New Roman"/>
          <w:sz w:val="24"/>
          <w:szCs w:val="24"/>
        </w:rPr>
        <w:t xml:space="preserve">manje od  50% površine 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744EDA">
        <w:rPr>
          <w:rFonts w:ascii="Times New Roman" w:hAnsi="Times New Roman" w:cs="Times New Roman"/>
          <w:sz w:val="24"/>
          <w:szCs w:val="24"/>
        </w:rPr>
        <w:t>) zadovoljavajuće</w:t>
      </w: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00B85">
        <w:rPr>
          <w:rFonts w:ascii="Times New Roman" w:hAnsi="Times New Roman" w:cs="Times New Roman"/>
          <w:b/>
          <w:sz w:val="24"/>
          <w:szCs w:val="24"/>
        </w:rPr>
        <w:t>G</w:t>
      </w:r>
      <w:r w:rsidR="00B27086">
        <w:rPr>
          <w:rFonts w:ascii="Times New Roman" w:hAnsi="Times New Roman" w:cs="Times New Roman"/>
          <w:b/>
          <w:sz w:val="24"/>
          <w:szCs w:val="24"/>
        </w:rPr>
        <w:t xml:space="preserve">rađevinsko stanje </w:t>
      </w:r>
      <w:r w:rsidRPr="00246AEE">
        <w:rPr>
          <w:rFonts w:ascii="Times New Roman" w:hAnsi="Times New Roman" w:cs="Times New Roman"/>
          <w:b/>
          <w:sz w:val="24"/>
          <w:szCs w:val="24"/>
        </w:rPr>
        <w:t>ostalih pročelja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041AC" w:rsidRPr="00744EDA">
        <w:rPr>
          <w:rFonts w:ascii="Times New Roman" w:hAnsi="Times New Roman" w:cs="Times New Roman"/>
          <w:sz w:val="24"/>
          <w:szCs w:val="24"/>
        </w:rPr>
        <w:t>)  u cijelosti oštećeno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744EDA">
        <w:rPr>
          <w:rFonts w:ascii="Times New Roman" w:hAnsi="Times New Roman" w:cs="Times New Roman"/>
          <w:sz w:val="24"/>
          <w:szCs w:val="24"/>
        </w:rPr>
        <w:t>)</w:t>
      </w:r>
      <w:r w:rsidR="007B1270">
        <w:rPr>
          <w:rFonts w:ascii="Times New Roman" w:hAnsi="Times New Roman" w:cs="Times New Roman"/>
          <w:sz w:val="24"/>
          <w:szCs w:val="24"/>
        </w:rPr>
        <w:t xml:space="preserve">  </w:t>
      </w:r>
      <w:r w:rsidR="00F152DD">
        <w:rPr>
          <w:rFonts w:ascii="Times New Roman" w:hAnsi="Times New Roman" w:cs="Times New Roman"/>
          <w:sz w:val="24"/>
          <w:szCs w:val="24"/>
        </w:rPr>
        <w:t>oštećeno je</w:t>
      </w:r>
      <w:r w:rsidR="00246AEE">
        <w:rPr>
          <w:rFonts w:ascii="Times New Roman" w:hAnsi="Times New Roman" w:cs="Times New Roman"/>
          <w:sz w:val="24"/>
          <w:szCs w:val="24"/>
        </w:rPr>
        <w:t xml:space="preserve">  50% i</w:t>
      </w:r>
      <w:r w:rsidR="00F152DD">
        <w:rPr>
          <w:rFonts w:ascii="Times New Roman" w:hAnsi="Times New Roman" w:cs="Times New Roman"/>
          <w:sz w:val="24"/>
          <w:szCs w:val="24"/>
        </w:rPr>
        <w:t xml:space="preserve"> 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više od 50 % površine 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) </w:t>
      </w:r>
      <w:r w:rsidR="003410E2" w:rsidRPr="007B1270">
        <w:rPr>
          <w:rFonts w:ascii="Times New Roman" w:hAnsi="Times New Roman" w:cs="Times New Roman"/>
          <w:sz w:val="24"/>
          <w:szCs w:val="24"/>
        </w:rPr>
        <w:t>mjestimično</w:t>
      </w:r>
      <w:r w:rsidR="00C041AC" w:rsidRPr="007B1270">
        <w:rPr>
          <w:rFonts w:ascii="Times New Roman" w:hAnsi="Times New Roman" w:cs="Times New Roman"/>
          <w:sz w:val="24"/>
          <w:szCs w:val="24"/>
        </w:rPr>
        <w:t xml:space="preserve"> </w:t>
      </w:r>
      <w:r w:rsidR="003410E2" w:rsidRPr="007B1270">
        <w:rPr>
          <w:rFonts w:ascii="Times New Roman" w:hAnsi="Times New Roman" w:cs="Times New Roman"/>
          <w:sz w:val="24"/>
          <w:szCs w:val="24"/>
        </w:rPr>
        <w:t xml:space="preserve"> oštećeno</w:t>
      </w:r>
      <w:r w:rsidR="00744EDA" w:rsidRPr="007B1270">
        <w:rPr>
          <w:rFonts w:ascii="Times New Roman" w:hAnsi="Times New Roman" w:cs="Times New Roman"/>
          <w:sz w:val="24"/>
          <w:szCs w:val="24"/>
        </w:rPr>
        <w:t>,</w:t>
      </w:r>
      <w:r w:rsidR="00744EDA">
        <w:rPr>
          <w:rFonts w:ascii="Times New Roman" w:hAnsi="Times New Roman" w:cs="Times New Roman"/>
          <w:sz w:val="24"/>
          <w:szCs w:val="24"/>
        </w:rPr>
        <w:t xml:space="preserve"> </w:t>
      </w:r>
      <w:r w:rsidR="00F152DD">
        <w:rPr>
          <w:rFonts w:ascii="Times New Roman" w:hAnsi="Times New Roman" w:cs="Times New Roman"/>
          <w:sz w:val="24"/>
          <w:szCs w:val="24"/>
        </w:rPr>
        <w:t xml:space="preserve">oštećeno je 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 </w:t>
      </w:r>
      <w:r w:rsidR="00C041AC" w:rsidRPr="00744EDA">
        <w:rPr>
          <w:rFonts w:ascii="Times New Roman" w:hAnsi="Times New Roman" w:cs="Times New Roman"/>
          <w:sz w:val="24"/>
          <w:szCs w:val="24"/>
        </w:rPr>
        <w:t>manje</w:t>
      </w:r>
      <w:r w:rsidR="00744EDA">
        <w:rPr>
          <w:rFonts w:ascii="Times New Roman" w:hAnsi="Times New Roman" w:cs="Times New Roman"/>
          <w:sz w:val="24"/>
          <w:szCs w:val="24"/>
        </w:rPr>
        <w:t xml:space="preserve"> od 50 % površine 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744EDA">
        <w:rPr>
          <w:rFonts w:ascii="Times New Roman" w:hAnsi="Times New Roman" w:cs="Times New Roman"/>
          <w:sz w:val="24"/>
          <w:szCs w:val="24"/>
        </w:rPr>
        <w:t>) zadovoljavajuće</w:t>
      </w: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C041AC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00B85">
        <w:rPr>
          <w:rFonts w:ascii="Times New Roman" w:hAnsi="Times New Roman" w:cs="Times New Roman"/>
          <w:b/>
          <w:sz w:val="24"/>
          <w:szCs w:val="24"/>
        </w:rPr>
        <w:t>S</w:t>
      </w:r>
      <w:r w:rsidRPr="00246AEE">
        <w:rPr>
          <w:rFonts w:ascii="Times New Roman" w:hAnsi="Times New Roman" w:cs="Times New Roman"/>
          <w:b/>
          <w:sz w:val="24"/>
          <w:szCs w:val="24"/>
        </w:rPr>
        <w:t xml:space="preserve">tanje pročelja </w:t>
      </w:r>
      <w:r w:rsidR="00E00B85">
        <w:rPr>
          <w:rFonts w:ascii="Times New Roman" w:hAnsi="Times New Roman" w:cs="Times New Roman"/>
          <w:b/>
          <w:sz w:val="24"/>
          <w:szCs w:val="24"/>
        </w:rPr>
        <w:t xml:space="preserve">prema </w:t>
      </w:r>
      <w:r w:rsidRPr="00246AEE">
        <w:rPr>
          <w:rFonts w:ascii="Times New Roman" w:hAnsi="Times New Roman" w:cs="Times New Roman"/>
          <w:b/>
          <w:sz w:val="24"/>
          <w:szCs w:val="24"/>
        </w:rPr>
        <w:t>ugrož</w:t>
      </w:r>
      <w:r w:rsidR="00E00B85">
        <w:rPr>
          <w:rFonts w:ascii="Times New Roman" w:hAnsi="Times New Roman" w:cs="Times New Roman"/>
          <w:b/>
          <w:sz w:val="24"/>
          <w:szCs w:val="24"/>
        </w:rPr>
        <w:t xml:space="preserve">enosti </w:t>
      </w:r>
      <w:r w:rsidRPr="00246AEE">
        <w:rPr>
          <w:rFonts w:ascii="Times New Roman" w:hAnsi="Times New Roman" w:cs="Times New Roman"/>
          <w:b/>
          <w:sz w:val="24"/>
          <w:szCs w:val="24"/>
        </w:rPr>
        <w:t xml:space="preserve"> prolaznika na javnoj površini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) </w:t>
      </w:r>
      <w:r w:rsidR="007B1270" w:rsidRPr="00DE56BC">
        <w:rPr>
          <w:rFonts w:ascii="Times New Roman" w:hAnsi="Times New Roman" w:cs="Times New Roman"/>
          <w:sz w:val="24"/>
          <w:szCs w:val="24"/>
        </w:rPr>
        <w:t>i</w:t>
      </w:r>
      <w:r w:rsidR="00E00B85">
        <w:rPr>
          <w:rFonts w:ascii="Times New Roman" w:hAnsi="Times New Roman" w:cs="Times New Roman"/>
          <w:sz w:val="24"/>
          <w:szCs w:val="24"/>
        </w:rPr>
        <w:t xml:space="preserve">zrazito </w:t>
      </w:r>
      <w:r w:rsidR="003410E2" w:rsidRPr="00744EDA">
        <w:rPr>
          <w:rFonts w:ascii="Times New Roman" w:hAnsi="Times New Roman" w:cs="Times New Roman"/>
          <w:sz w:val="24"/>
          <w:szCs w:val="24"/>
        </w:rPr>
        <w:t>ugrožavanje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744EDA">
        <w:rPr>
          <w:rFonts w:ascii="Times New Roman" w:hAnsi="Times New Roman" w:cs="Times New Roman"/>
          <w:sz w:val="24"/>
          <w:szCs w:val="24"/>
        </w:rPr>
        <w:t>) djelomično ugrožavanje</w:t>
      </w:r>
    </w:p>
    <w:p w:rsidR="003410E2" w:rsidRPr="00744EDA" w:rsidRDefault="00A85266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744EDA">
        <w:rPr>
          <w:rFonts w:ascii="Times New Roman" w:hAnsi="Times New Roman" w:cs="Times New Roman"/>
          <w:sz w:val="24"/>
          <w:szCs w:val="24"/>
        </w:rPr>
        <w:t>) minimalno ugrožavanje</w:t>
      </w:r>
    </w:p>
    <w:p w:rsidR="003410E2" w:rsidRPr="00246AEE" w:rsidRDefault="00A85266" w:rsidP="003410E2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744EDA">
        <w:rPr>
          <w:rFonts w:ascii="Times New Roman" w:hAnsi="Times New Roman" w:cs="Times New Roman"/>
          <w:sz w:val="24"/>
          <w:szCs w:val="24"/>
        </w:rPr>
        <w:t xml:space="preserve">) </w:t>
      </w:r>
      <w:r w:rsidR="00E00B85" w:rsidRPr="007B1270">
        <w:rPr>
          <w:rFonts w:ascii="Times New Roman" w:hAnsi="Times New Roman" w:cs="Times New Roman"/>
          <w:sz w:val="24"/>
          <w:szCs w:val="24"/>
        </w:rPr>
        <w:t>ne ugrožava</w:t>
      </w: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E00B85">
        <w:rPr>
          <w:rFonts w:ascii="Times New Roman" w:hAnsi="Times New Roman" w:cs="Times New Roman"/>
          <w:b/>
          <w:sz w:val="24"/>
          <w:szCs w:val="24"/>
        </w:rPr>
        <w:t>S</w:t>
      </w:r>
      <w:r w:rsidRPr="00246AEE">
        <w:rPr>
          <w:rFonts w:ascii="Times New Roman" w:hAnsi="Times New Roman" w:cs="Times New Roman"/>
          <w:b/>
          <w:sz w:val="24"/>
          <w:szCs w:val="24"/>
        </w:rPr>
        <w:t>loženost izvođenja potrebnih radova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C041AC" w:rsidRPr="00404FDE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404FDE">
        <w:rPr>
          <w:rFonts w:ascii="Times New Roman" w:hAnsi="Times New Roman" w:cs="Times New Roman"/>
          <w:sz w:val="24"/>
          <w:szCs w:val="24"/>
        </w:rPr>
        <w:t xml:space="preserve">) vrlo složeni radovi </w:t>
      </w:r>
    </w:p>
    <w:p w:rsidR="003410E2" w:rsidRPr="00404FDE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404FDE">
        <w:rPr>
          <w:rFonts w:ascii="Times New Roman" w:hAnsi="Times New Roman" w:cs="Times New Roman"/>
          <w:sz w:val="24"/>
          <w:szCs w:val="24"/>
        </w:rPr>
        <w:t>) složeni radovi koji podrazumijevaju uklanjanje i zamjenu završnog sloja ili obloge novim s e</w:t>
      </w:r>
      <w:r w:rsidR="00011196">
        <w:rPr>
          <w:rFonts w:ascii="Times New Roman" w:hAnsi="Times New Roman" w:cs="Times New Roman"/>
          <w:sz w:val="24"/>
          <w:szCs w:val="24"/>
        </w:rPr>
        <w:t>ventualnim izvođenjem podloge (</w:t>
      </w:r>
      <w:r w:rsidR="003410E2" w:rsidRPr="00404FDE">
        <w:rPr>
          <w:rFonts w:ascii="Times New Roman" w:hAnsi="Times New Roman" w:cs="Times New Roman"/>
          <w:sz w:val="24"/>
          <w:szCs w:val="24"/>
        </w:rPr>
        <w:t>zida, nosivih pri</w:t>
      </w:r>
      <w:r w:rsidR="00F152DD">
        <w:rPr>
          <w:rFonts w:ascii="Times New Roman" w:hAnsi="Times New Roman" w:cs="Times New Roman"/>
          <w:sz w:val="24"/>
          <w:szCs w:val="24"/>
        </w:rPr>
        <w:t>č</w:t>
      </w:r>
      <w:r w:rsidR="003410E2" w:rsidRPr="00404FDE">
        <w:rPr>
          <w:rFonts w:ascii="Times New Roman" w:hAnsi="Times New Roman" w:cs="Times New Roman"/>
          <w:sz w:val="24"/>
          <w:szCs w:val="24"/>
        </w:rPr>
        <w:t>vrsnih konstrukcija i slično)</w:t>
      </w:r>
    </w:p>
    <w:p w:rsidR="003410E2" w:rsidRPr="00404FDE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404FDE">
        <w:rPr>
          <w:rFonts w:ascii="Times New Roman" w:hAnsi="Times New Roman" w:cs="Times New Roman"/>
          <w:sz w:val="24"/>
          <w:szCs w:val="24"/>
        </w:rPr>
        <w:t>) radovi koji podrazumijevaju uklanjanje i zamjenu završnog sloja ili obloge istim</w:t>
      </w:r>
    </w:p>
    <w:p w:rsidR="003410E2" w:rsidRPr="00404FDE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404FDE">
        <w:rPr>
          <w:rFonts w:ascii="Times New Roman" w:hAnsi="Times New Roman" w:cs="Times New Roman"/>
          <w:sz w:val="24"/>
          <w:szCs w:val="24"/>
        </w:rPr>
        <w:t>) manje složen</w:t>
      </w:r>
      <w:r w:rsidR="00E00B85">
        <w:rPr>
          <w:rFonts w:ascii="Times New Roman" w:hAnsi="Times New Roman" w:cs="Times New Roman"/>
          <w:sz w:val="24"/>
          <w:szCs w:val="24"/>
        </w:rPr>
        <w:t>i radovi (manji zidarski, limarski radovi,</w:t>
      </w:r>
      <w:r w:rsidR="003410E2" w:rsidRPr="00404FDE">
        <w:rPr>
          <w:rFonts w:ascii="Times New Roman" w:hAnsi="Times New Roman" w:cs="Times New Roman"/>
          <w:sz w:val="24"/>
          <w:szCs w:val="24"/>
        </w:rPr>
        <w:t xml:space="preserve"> ličilački radovi i slično)</w:t>
      </w:r>
    </w:p>
    <w:p w:rsidR="003410E2" w:rsidRPr="007B1270" w:rsidRDefault="003410E2" w:rsidP="003410E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410E2" w:rsidRPr="007B1270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7B127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00B85" w:rsidRPr="007B1270">
        <w:rPr>
          <w:rFonts w:ascii="Times New Roman" w:hAnsi="Times New Roman" w:cs="Times New Roman"/>
          <w:b/>
          <w:sz w:val="24"/>
          <w:szCs w:val="24"/>
        </w:rPr>
        <w:t>I</w:t>
      </w:r>
      <w:r w:rsidRPr="007B1270">
        <w:rPr>
          <w:rFonts w:ascii="Times New Roman" w:hAnsi="Times New Roman" w:cs="Times New Roman"/>
          <w:b/>
          <w:sz w:val="24"/>
          <w:szCs w:val="24"/>
        </w:rPr>
        <w:t>zvođenj</w:t>
      </w:r>
      <w:r w:rsidR="00E00B85" w:rsidRPr="007B1270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7B1270">
        <w:rPr>
          <w:rFonts w:ascii="Times New Roman" w:hAnsi="Times New Roman" w:cs="Times New Roman"/>
          <w:b/>
          <w:sz w:val="24"/>
          <w:szCs w:val="24"/>
        </w:rPr>
        <w:t>toplinske izolacije po složenosti</w:t>
      </w:r>
      <w:r w:rsidR="00E00B85" w:rsidRPr="007B1270">
        <w:rPr>
          <w:rFonts w:ascii="Times New Roman" w:hAnsi="Times New Roman" w:cs="Times New Roman"/>
          <w:b/>
          <w:sz w:val="24"/>
          <w:szCs w:val="24"/>
        </w:rPr>
        <w:t xml:space="preserve"> radova:</w:t>
      </w:r>
    </w:p>
    <w:p w:rsidR="003410E2" w:rsidRPr="007B1270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7B1270">
        <w:rPr>
          <w:rFonts w:ascii="Times New Roman" w:hAnsi="Times New Roman" w:cs="Times New Roman"/>
          <w:sz w:val="24"/>
          <w:szCs w:val="24"/>
        </w:rPr>
        <w:t>) potpuno izvođenje toplinske izolaci</w:t>
      </w:r>
      <w:r w:rsidR="00E00B85" w:rsidRPr="007B1270">
        <w:rPr>
          <w:rFonts w:ascii="Times New Roman" w:hAnsi="Times New Roman" w:cs="Times New Roman"/>
          <w:sz w:val="24"/>
          <w:szCs w:val="24"/>
        </w:rPr>
        <w:t xml:space="preserve">je kada nije ugrađena / znatno je ili je </w:t>
      </w:r>
      <w:r w:rsidR="003410E2" w:rsidRPr="007B1270">
        <w:rPr>
          <w:rFonts w:ascii="Times New Roman" w:hAnsi="Times New Roman" w:cs="Times New Roman"/>
          <w:sz w:val="24"/>
          <w:szCs w:val="24"/>
        </w:rPr>
        <w:t>u cijelosti oštećena</w:t>
      </w:r>
    </w:p>
    <w:p w:rsidR="003410E2" w:rsidRPr="007B1270" w:rsidRDefault="00620DD3" w:rsidP="003410E2">
      <w:pPr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7B1270">
        <w:rPr>
          <w:rFonts w:ascii="Times New Roman" w:hAnsi="Times New Roman" w:cs="Times New Roman"/>
          <w:sz w:val="24"/>
          <w:szCs w:val="24"/>
        </w:rPr>
        <w:t xml:space="preserve">) potpuno izvođenje / zamjena postojeće toplinske izolacije </w:t>
      </w:r>
    </w:p>
    <w:p w:rsidR="003410E2" w:rsidRPr="00744EDA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7B1270">
        <w:rPr>
          <w:rFonts w:ascii="Times New Roman" w:hAnsi="Times New Roman" w:cs="Times New Roman"/>
          <w:sz w:val="24"/>
          <w:szCs w:val="24"/>
        </w:rPr>
        <w:t>) djelomično izvođenje toplinske izolacije / popravci</w:t>
      </w:r>
    </w:p>
    <w:p w:rsidR="003410E2" w:rsidRPr="00744EDA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744EDA">
        <w:rPr>
          <w:rFonts w:ascii="Times New Roman" w:hAnsi="Times New Roman" w:cs="Times New Roman"/>
          <w:sz w:val="24"/>
          <w:szCs w:val="24"/>
        </w:rPr>
        <w:t>) nema potrebe izvođenja izolacije / nije moguće izvođenje toplinske izolacije</w:t>
      </w:r>
    </w:p>
    <w:p w:rsidR="003410E2" w:rsidRPr="0009353B" w:rsidRDefault="003410E2" w:rsidP="003410E2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00B85">
        <w:rPr>
          <w:rFonts w:ascii="Times New Roman" w:hAnsi="Times New Roman" w:cs="Times New Roman"/>
          <w:b/>
          <w:sz w:val="24"/>
          <w:szCs w:val="24"/>
        </w:rPr>
        <w:t>I</w:t>
      </w:r>
      <w:r w:rsidRPr="00246AEE">
        <w:rPr>
          <w:rFonts w:ascii="Times New Roman" w:hAnsi="Times New Roman" w:cs="Times New Roman"/>
          <w:b/>
          <w:sz w:val="24"/>
          <w:szCs w:val="24"/>
        </w:rPr>
        <w:t>zvođenj</w:t>
      </w:r>
      <w:r w:rsidR="00E00B85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246AEE">
        <w:rPr>
          <w:rFonts w:ascii="Times New Roman" w:hAnsi="Times New Roman" w:cs="Times New Roman"/>
          <w:b/>
          <w:sz w:val="24"/>
          <w:szCs w:val="24"/>
        </w:rPr>
        <w:t xml:space="preserve">restauratorskih radova i/ili </w:t>
      </w:r>
      <w:r w:rsidRPr="00874C04">
        <w:rPr>
          <w:rFonts w:ascii="Times New Roman" w:hAnsi="Times New Roman" w:cs="Times New Roman"/>
          <w:b/>
          <w:strike/>
          <w:sz w:val="24"/>
          <w:szCs w:val="24"/>
        </w:rPr>
        <w:t>s</w:t>
      </w:r>
      <w:r w:rsidRPr="007B1270">
        <w:rPr>
          <w:rFonts w:ascii="Times New Roman" w:hAnsi="Times New Roman" w:cs="Times New Roman"/>
          <w:b/>
          <w:sz w:val="24"/>
          <w:szCs w:val="24"/>
        </w:rPr>
        <w:t xml:space="preserve">loženih </w:t>
      </w:r>
      <w:r w:rsidRPr="00246AEE">
        <w:rPr>
          <w:rFonts w:ascii="Times New Roman" w:hAnsi="Times New Roman" w:cs="Times New Roman"/>
          <w:b/>
          <w:sz w:val="24"/>
          <w:szCs w:val="24"/>
        </w:rPr>
        <w:t>žbukanih profilacija po složenosti</w:t>
      </w:r>
      <w:r w:rsidR="007B1270">
        <w:rPr>
          <w:rFonts w:ascii="Times New Roman" w:hAnsi="Times New Roman" w:cs="Times New Roman"/>
          <w:b/>
          <w:sz w:val="24"/>
          <w:szCs w:val="24"/>
        </w:rPr>
        <w:t xml:space="preserve"> radova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vrlo složeno 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FA02AF">
        <w:rPr>
          <w:rFonts w:ascii="Times New Roman" w:hAnsi="Times New Roman" w:cs="Times New Roman"/>
          <w:sz w:val="24"/>
          <w:szCs w:val="24"/>
        </w:rPr>
        <w:t>) srednje složeno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FA02AF">
        <w:rPr>
          <w:rFonts w:ascii="Times New Roman" w:hAnsi="Times New Roman" w:cs="Times New Roman"/>
          <w:sz w:val="24"/>
          <w:szCs w:val="24"/>
        </w:rPr>
        <w:t>) manje složeno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FA02AF">
        <w:rPr>
          <w:rFonts w:ascii="Times New Roman" w:hAnsi="Times New Roman" w:cs="Times New Roman"/>
          <w:sz w:val="24"/>
          <w:szCs w:val="24"/>
        </w:rPr>
        <w:t>) nema izvođenja restauratorskih radova i složenih žbukanih profilacija</w:t>
      </w:r>
    </w:p>
    <w:p w:rsidR="003410E2" w:rsidRPr="0009353B" w:rsidRDefault="003410E2" w:rsidP="003410E2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:rsidR="00FA02AF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00B85">
        <w:rPr>
          <w:rFonts w:ascii="Times New Roman" w:hAnsi="Times New Roman" w:cs="Times New Roman"/>
          <w:b/>
          <w:sz w:val="24"/>
          <w:szCs w:val="24"/>
        </w:rPr>
        <w:t>S</w:t>
      </w:r>
      <w:r w:rsidRPr="00246AEE">
        <w:rPr>
          <w:rFonts w:ascii="Times New Roman" w:hAnsi="Times New Roman" w:cs="Times New Roman"/>
          <w:b/>
          <w:sz w:val="24"/>
          <w:szCs w:val="24"/>
        </w:rPr>
        <w:t>p</w:t>
      </w:r>
      <w:r w:rsidR="00FA02AF" w:rsidRPr="00246AEE">
        <w:rPr>
          <w:rFonts w:ascii="Times New Roman" w:hAnsi="Times New Roman" w:cs="Times New Roman"/>
          <w:b/>
          <w:sz w:val="24"/>
          <w:szCs w:val="24"/>
        </w:rPr>
        <w:t>omeničko svojstvo zgrade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FA02AF">
        <w:rPr>
          <w:rFonts w:ascii="Times New Roman" w:hAnsi="Times New Roman" w:cs="Times New Roman"/>
          <w:sz w:val="24"/>
          <w:szCs w:val="24"/>
        </w:rPr>
        <w:t>) pojedinačno zaštićeno kulturno dobro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zgrada na području </w:t>
      </w:r>
      <w:r w:rsidR="00A57368">
        <w:rPr>
          <w:rFonts w:ascii="Times New Roman" w:hAnsi="Times New Roman" w:cs="Times New Roman"/>
          <w:sz w:val="24"/>
          <w:szCs w:val="24"/>
        </w:rPr>
        <w:t>zaštićenog kulturnog dobra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A02AF" w:rsidRPr="00FA02AF">
        <w:rPr>
          <w:rFonts w:ascii="Times New Roman" w:hAnsi="Times New Roman" w:cs="Times New Roman"/>
          <w:sz w:val="24"/>
          <w:szCs w:val="24"/>
        </w:rPr>
        <w:t>) zgrada koja nije pojedinačno zaštićeno kulturno dobro i ne nalazi se na području zaštićen</w:t>
      </w:r>
      <w:r w:rsidR="00A57368">
        <w:rPr>
          <w:rFonts w:ascii="Times New Roman" w:hAnsi="Times New Roman" w:cs="Times New Roman"/>
          <w:sz w:val="24"/>
          <w:szCs w:val="24"/>
        </w:rPr>
        <w:t>og kulturnog dobra</w:t>
      </w:r>
      <w:r w:rsidR="00874C04">
        <w:rPr>
          <w:rFonts w:ascii="Times New Roman" w:hAnsi="Times New Roman" w:cs="Times New Roman"/>
          <w:sz w:val="24"/>
          <w:szCs w:val="24"/>
        </w:rPr>
        <w:t>,</w:t>
      </w:r>
      <w:r w:rsidR="00FA02AF" w:rsidRPr="00FA02AF">
        <w:rPr>
          <w:rFonts w:ascii="Times New Roman" w:hAnsi="Times New Roman" w:cs="Times New Roman"/>
          <w:sz w:val="24"/>
          <w:szCs w:val="24"/>
        </w:rPr>
        <w:t xml:space="preserve"> ali je po graditeljskim i arhitektonsko oblikovnim karakteristikama prezentant prostornih i povijesnih obilježja i ambijentalnih osobitosti</w:t>
      </w:r>
    </w:p>
    <w:p w:rsidR="003410E2" w:rsidRPr="0009353B" w:rsidRDefault="00620DD3" w:rsidP="003410E2"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zgrada bez spomeničkih </w:t>
      </w:r>
      <w:r w:rsidR="00FA02AF" w:rsidRPr="00FA02AF">
        <w:rPr>
          <w:rFonts w:ascii="Times New Roman" w:hAnsi="Times New Roman" w:cs="Times New Roman"/>
          <w:sz w:val="24"/>
          <w:szCs w:val="24"/>
        </w:rPr>
        <w:t>svojstava</w:t>
      </w:r>
    </w:p>
    <w:p w:rsidR="003410E2" w:rsidRPr="0009353B" w:rsidRDefault="003410E2" w:rsidP="003410E2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00B85">
        <w:rPr>
          <w:rFonts w:ascii="Times New Roman" w:hAnsi="Times New Roman" w:cs="Times New Roman"/>
          <w:b/>
          <w:sz w:val="24"/>
          <w:szCs w:val="24"/>
        </w:rPr>
        <w:t>U</w:t>
      </w:r>
      <w:r w:rsidRPr="00246AEE">
        <w:rPr>
          <w:rFonts w:ascii="Times New Roman" w:hAnsi="Times New Roman" w:cs="Times New Roman"/>
          <w:b/>
          <w:sz w:val="24"/>
          <w:szCs w:val="24"/>
        </w:rPr>
        <w:t>tjecaj na ambijent i kvalitetu prostora prema mjestima okupljanja / kretanja građana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FA02AF">
        <w:rPr>
          <w:rFonts w:ascii="Times New Roman" w:hAnsi="Times New Roman" w:cs="Times New Roman"/>
          <w:sz w:val="24"/>
          <w:szCs w:val="24"/>
        </w:rPr>
        <w:t>) zgrada na obodu trga ili na trgu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FA02AF">
        <w:rPr>
          <w:rFonts w:ascii="Times New Roman" w:hAnsi="Times New Roman" w:cs="Times New Roman"/>
          <w:sz w:val="24"/>
          <w:szCs w:val="24"/>
        </w:rPr>
        <w:t>) uglovnica / zgrada na križanju ulica</w:t>
      </w:r>
      <w:r>
        <w:rPr>
          <w:rFonts w:ascii="Times New Roman" w:hAnsi="Times New Roman" w:cs="Times New Roman"/>
          <w:sz w:val="24"/>
          <w:szCs w:val="24"/>
        </w:rPr>
        <w:t xml:space="preserve"> / ugrađena zgrada u uličnom nizu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istaknuta, vidljiva samostojeća zgrada 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</w:t>
      </w:r>
      <w:r w:rsidR="00C041AC" w:rsidRPr="00FA02AF">
        <w:rPr>
          <w:rFonts w:ascii="Times New Roman" w:hAnsi="Times New Roman" w:cs="Times New Roman"/>
          <w:sz w:val="24"/>
          <w:szCs w:val="24"/>
        </w:rPr>
        <w:t>ništa od navedenog</w:t>
      </w:r>
    </w:p>
    <w:p w:rsidR="003410E2" w:rsidRPr="0009353B" w:rsidRDefault="003410E2" w:rsidP="003410E2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00B85">
        <w:rPr>
          <w:rFonts w:ascii="Times New Roman" w:hAnsi="Times New Roman" w:cs="Times New Roman"/>
          <w:b/>
          <w:sz w:val="24"/>
          <w:szCs w:val="24"/>
        </w:rPr>
        <w:t>G</w:t>
      </w:r>
      <w:r w:rsidRPr="00246AEE">
        <w:rPr>
          <w:rFonts w:ascii="Times New Roman" w:hAnsi="Times New Roman" w:cs="Times New Roman"/>
          <w:b/>
          <w:sz w:val="24"/>
          <w:szCs w:val="24"/>
        </w:rPr>
        <w:t>odina izgradnje zgrade / starost zgrade ako je poznata ili prema graditeljskim karakteristikama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FA02AF">
        <w:rPr>
          <w:rFonts w:ascii="Times New Roman" w:hAnsi="Times New Roman" w:cs="Times New Roman"/>
          <w:sz w:val="24"/>
          <w:szCs w:val="24"/>
        </w:rPr>
        <w:t>) starija od 100 godina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 </w:t>
      </w:r>
      <w:r w:rsidR="00874C04">
        <w:rPr>
          <w:rFonts w:ascii="Times New Roman" w:hAnsi="Times New Roman" w:cs="Times New Roman"/>
          <w:sz w:val="24"/>
          <w:szCs w:val="24"/>
        </w:rPr>
        <w:t xml:space="preserve">od 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50 </w:t>
      </w:r>
      <w:r w:rsidR="00874C04">
        <w:rPr>
          <w:rFonts w:ascii="Times New Roman" w:hAnsi="Times New Roman" w:cs="Times New Roman"/>
          <w:sz w:val="24"/>
          <w:szCs w:val="24"/>
        </w:rPr>
        <w:t>do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 </w:t>
      </w:r>
      <w:r w:rsidR="00874C04">
        <w:rPr>
          <w:rFonts w:ascii="Times New Roman" w:hAnsi="Times New Roman" w:cs="Times New Roman"/>
          <w:sz w:val="24"/>
          <w:szCs w:val="24"/>
        </w:rPr>
        <w:t>99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 godina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 </w:t>
      </w:r>
      <w:r w:rsidR="00874C04">
        <w:rPr>
          <w:rFonts w:ascii="Times New Roman" w:hAnsi="Times New Roman" w:cs="Times New Roman"/>
          <w:sz w:val="24"/>
          <w:szCs w:val="24"/>
        </w:rPr>
        <w:t xml:space="preserve">od 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 </w:t>
      </w:r>
      <w:r w:rsidR="00874C04">
        <w:rPr>
          <w:rFonts w:ascii="Times New Roman" w:hAnsi="Times New Roman" w:cs="Times New Roman"/>
          <w:sz w:val="24"/>
          <w:szCs w:val="24"/>
        </w:rPr>
        <w:t>21 do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 </w:t>
      </w:r>
      <w:r w:rsidR="00874C04" w:rsidRPr="00874C04">
        <w:rPr>
          <w:rFonts w:ascii="Times New Roman" w:hAnsi="Times New Roman" w:cs="Times New Roman"/>
          <w:sz w:val="24"/>
          <w:szCs w:val="24"/>
        </w:rPr>
        <w:t>49</w:t>
      </w:r>
      <w:r w:rsidR="00874C04">
        <w:rPr>
          <w:rFonts w:ascii="Times New Roman" w:hAnsi="Times New Roman" w:cs="Times New Roman"/>
          <w:sz w:val="24"/>
          <w:szCs w:val="24"/>
        </w:rPr>
        <w:t xml:space="preserve"> </w:t>
      </w:r>
      <w:r w:rsidR="003410E2" w:rsidRPr="00FA02AF">
        <w:rPr>
          <w:rFonts w:ascii="Times New Roman" w:hAnsi="Times New Roman" w:cs="Times New Roman"/>
          <w:sz w:val="24"/>
          <w:szCs w:val="24"/>
        </w:rPr>
        <w:t>godina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FA02AF">
        <w:rPr>
          <w:rFonts w:ascii="Times New Roman" w:hAnsi="Times New Roman" w:cs="Times New Roman"/>
          <w:sz w:val="24"/>
          <w:szCs w:val="24"/>
        </w:rPr>
        <w:t>)</w:t>
      </w:r>
      <w:r w:rsidR="00FA02AF" w:rsidRPr="00FA02AF">
        <w:rPr>
          <w:rFonts w:ascii="Times New Roman" w:hAnsi="Times New Roman" w:cs="Times New Roman"/>
          <w:sz w:val="24"/>
          <w:szCs w:val="24"/>
        </w:rPr>
        <w:t xml:space="preserve"> izg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rađena u </w:t>
      </w:r>
      <w:r w:rsidR="00FA02AF">
        <w:rPr>
          <w:rFonts w:ascii="Times New Roman" w:hAnsi="Times New Roman" w:cs="Times New Roman"/>
          <w:sz w:val="24"/>
          <w:szCs w:val="24"/>
        </w:rPr>
        <w:t xml:space="preserve">posljednjih 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 </w:t>
      </w:r>
      <w:r w:rsidR="00874C04">
        <w:rPr>
          <w:rFonts w:ascii="Times New Roman" w:hAnsi="Times New Roman" w:cs="Times New Roman"/>
          <w:sz w:val="24"/>
          <w:szCs w:val="24"/>
        </w:rPr>
        <w:t xml:space="preserve">20 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godina  </w:t>
      </w: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3410E2" w:rsidRPr="00246AEE" w:rsidRDefault="004B02F6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410E2" w:rsidRPr="00246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B85">
        <w:rPr>
          <w:rFonts w:ascii="Times New Roman" w:hAnsi="Times New Roman" w:cs="Times New Roman"/>
          <w:b/>
          <w:sz w:val="24"/>
          <w:szCs w:val="24"/>
        </w:rPr>
        <w:t>G</w:t>
      </w:r>
      <w:r w:rsidR="003410E2" w:rsidRPr="00246AEE">
        <w:rPr>
          <w:rFonts w:ascii="Times New Roman" w:hAnsi="Times New Roman" w:cs="Times New Roman"/>
          <w:b/>
          <w:sz w:val="24"/>
          <w:szCs w:val="24"/>
        </w:rPr>
        <w:t>odina sanacije pročelja ako je poznata ili po stanju očuvanosti</w:t>
      </w:r>
      <w:r w:rsidR="00E00B85">
        <w:rPr>
          <w:rFonts w:ascii="Times New Roman" w:hAnsi="Times New Roman" w:cs="Times New Roman"/>
          <w:b/>
          <w:sz w:val="24"/>
          <w:szCs w:val="24"/>
        </w:rPr>
        <w:t>:</w:t>
      </w:r>
    </w:p>
    <w:p w:rsidR="003410E2" w:rsidRPr="00874C04" w:rsidRDefault="00620DD3" w:rsidP="003410E2">
      <w:pPr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</w:t>
      </w:r>
      <w:r w:rsidR="00874C04" w:rsidRPr="00874C04">
        <w:rPr>
          <w:rFonts w:ascii="Times New Roman" w:hAnsi="Times New Roman" w:cs="Times New Roman"/>
          <w:sz w:val="24"/>
          <w:szCs w:val="24"/>
        </w:rPr>
        <w:t xml:space="preserve">nije </w:t>
      </w:r>
      <w:r w:rsidR="00874C04">
        <w:rPr>
          <w:rFonts w:ascii="Times New Roman" w:hAnsi="Times New Roman" w:cs="Times New Roman"/>
          <w:sz w:val="24"/>
          <w:szCs w:val="24"/>
        </w:rPr>
        <w:t>sanirano pročelje ili je sanirano prije 50 godina i više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od 30 do </w:t>
      </w:r>
      <w:r w:rsidR="007B1270" w:rsidRPr="007B1270">
        <w:rPr>
          <w:rFonts w:ascii="Times New Roman" w:hAnsi="Times New Roman" w:cs="Times New Roman"/>
          <w:sz w:val="24"/>
          <w:szCs w:val="24"/>
        </w:rPr>
        <w:t xml:space="preserve">49 </w:t>
      </w:r>
      <w:r w:rsidR="003410E2" w:rsidRPr="00FA02AF">
        <w:rPr>
          <w:rFonts w:ascii="Times New Roman" w:hAnsi="Times New Roman" w:cs="Times New Roman"/>
          <w:sz w:val="24"/>
          <w:szCs w:val="24"/>
        </w:rPr>
        <w:t>godina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od </w:t>
      </w:r>
      <w:r w:rsidR="00874C04">
        <w:rPr>
          <w:rFonts w:ascii="Times New Roman" w:hAnsi="Times New Roman" w:cs="Times New Roman"/>
          <w:sz w:val="24"/>
          <w:szCs w:val="24"/>
        </w:rPr>
        <w:t xml:space="preserve">21 </w:t>
      </w:r>
      <w:r w:rsidR="007B1270">
        <w:rPr>
          <w:rFonts w:ascii="Times New Roman" w:hAnsi="Times New Roman" w:cs="Times New Roman"/>
          <w:sz w:val="24"/>
          <w:szCs w:val="24"/>
        </w:rPr>
        <w:t xml:space="preserve">do </w:t>
      </w:r>
      <w:r w:rsidR="00874C04" w:rsidRPr="00874C04">
        <w:rPr>
          <w:rFonts w:ascii="Times New Roman" w:hAnsi="Times New Roman" w:cs="Times New Roman"/>
          <w:sz w:val="24"/>
          <w:szCs w:val="24"/>
        </w:rPr>
        <w:t>29</w:t>
      </w:r>
      <w:r w:rsidR="00874C04">
        <w:rPr>
          <w:rFonts w:ascii="Times New Roman" w:hAnsi="Times New Roman" w:cs="Times New Roman"/>
          <w:sz w:val="24"/>
          <w:szCs w:val="24"/>
        </w:rPr>
        <w:t xml:space="preserve"> </w:t>
      </w:r>
      <w:r w:rsidR="003410E2" w:rsidRPr="00FA02AF">
        <w:rPr>
          <w:rFonts w:ascii="Times New Roman" w:hAnsi="Times New Roman" w:cs="Times New Roman"/>
          <w:sz w:val="24"/>
          <w:szCs w:val="24"/>
        </w:rPr>
        <w:t>godina</w:t>
      </w:r>
    </w:p>
    <w:p w:rsidR="003410E2" w:rsidRPr="00FA02AF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) u </w:t>
      </w:r>
      <w:r w:rsidR="00FA02AF">
        <w:rPr>
          <w:rFonts w:ascii="Times New Roman" w:hAnsi="Times New Roman" w:cs="Times New Roman"/>
          <w:sz w:val="24"/>
          <w:szCs w:val="24"/>
        </w:rPr>
        <w:t>posljednjih</w:t>
      </w:r>
      <w:r w:rsidR="003410E2" w:rsidRPr="00FA02AF">
        <w:rPr>
          <w:rFonts w:ascii="Times New Roman" w:hAnsi="Times New Roman" w:cs="Times New Roman"/>
          <w:sz w:val="24"/>
          <w:szCs w:val="24"/>
        </w:rPr>
        <w:t xml:space="preserve"> 20 godina</w:t>
      </w: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</w:p>
    <w:p w:rsidR="003410E2" w:rsidRPr="001C2809" w:rsidRDefault="007B1270" w:rsidP="003410E2">
      <w:pPr>
        <w:rPr>
          <w:rFonts w:ascii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1C2809" w:rsidRPr="001C2809">
        <w:rPr>
          <w:rFonts w:ascii="Times New Roman" w:hAnsi="Times New Roman" w:cs="Times New Roman"/>
          <w:b/>
          <w:sz w:val="24"/>
          <w:szCs w:val="24"/>
        </w:rPr>
        <w:t xml:space="preserve">Ukupna </w:t>
      </w:r>
      <w:r w:rsidR="001C2809">
        <w:rPr>
          <w:rFonts w:ascii="Times New Roman" w:hAnsi="Times New Roman" w:cs="Times New Roman"/>
          <w:b/>
          <w:sz w:val="24"/>
          <w:szCs w:val="24"/>
        </w:rPr>
        <w:t xml:space="preserve">procjena </w:t>
      </w:r>
      <w:r w:rsidR="007745F8">
        <w:rPr>
          <w:rFonts w:ascii="Times New Roman" w:hAnsi="Times New Roman" w:cs="Times New Roman"/>
          <w:b/>
          <w:sz w:val="24"/>
          <w:szCs w:val="24"/>
        </w:rPr>
        <w:t>hitnosti</w:t>
      </w:r>
      <w:r w:rsidR="00FD26EC">
        <w:rPr>
          <w:rFonts w:ascii="Times New Roman" w:hAnsi="Times New Roman" w:cs="Times New Roman"/>
          <w:b/>
          <w:sz w:val="24"/>
          <w:szCs w:val="24"/>
        </w:rPr>
        <w:t xml:space="preserve"> obnove pročelja s obzirom na </w:t>
      </w:r>
      <w:r w:rsidR="001C2809">
        <w:rPr>
          <w:rFonts w:ascii="Times New Roman" w:hAnsi="Times New Roman" w:cs="Times New Roman"/>
          <w:b/>
          <w:sz w:val="24"/>
          <w:szCs w:val="24"/>
        </w:rPr>
        <w:t>stanj</w:t>
      </w:r>
      <w:r w:rsidR="00FD26EC">
        <w:rPr>
          <w:rFonts w:ascii="Times New Roman" w:hAnsi="Times New Roman" w:cs="Times New Roman"/>
          <w:b/>
          <w:sz w:val="24"/>
          <w:szCs w:val="24"/>
        </w:rPr>
        <w:t>e</w:t>
      </w:r>
      <w:r w:rsidR="001C2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6EC">
        <w:rPr>
          <w:rFonts w:ascii="Times New Roman" w:hAnsi="Times New Roman" w:cs="Times New Roman"/>
          <w:b/>
          <w:sz w:val="24"/>
          <w:szCs w:val="24"/>
        </w:rPr>
        <w:t>pročelja</w:t>
      </w:r>
    </w:p>
    <w:p w:rsidR="004B02F6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) vrlo hitna </w:t>
      </w:r>
      <w:r w:rsidR="00FD26EC">
        <w:rPr>
          <w:rFonts w:ascii="Times New Roman" w:hAnsi="Times New Roman" w:cs="Times New Roman"/>
          <w:sz w:val="24"/>
          <w:szCs w:val="24"/>
        </w:rPr>
        <w:t>obnova</w:t>
      </w:r>
    </w:p>
    <w:p w:rsidR="004B02F6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) hitna obnova </w:t>
      </w:r>
    </w:p>
    <w:p w:rsidR="003410E2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) </w:t>
      </w:r>
      <w:r w:rsidR="004B02F6" w:rsidRPr="004B02F6">
        <w:rPr>
          <w:rFonts w:ascii="Times New Roman" w:hAnsi="Times New Roman" w:cs="Times New Roman"/>
          <w:sz w:val="24"/>
          <w:szCs w:val="24"/>
        </w:rPr>
        <w:t>manje hitna</w:t>
      </w:r>
      <w:r w:rsidR="00FD26EC">
        <w:rPr>
          <w:rFonts w:ascii="Times New Roman" w:hAnsi="Times New Roman" w:cs="Times New Roman"/>
          <w:sz w:val="24"/>
          <w:szCs w:val="24"/>
        </w:rPr>
        <w:t xml:space="preserve"> obnova</w:t>
      </w:r>
    </w:p>
    <w:p w:rsidR="003410E2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) </w:t>
      </w:r>
      <w:r w:rsidR="004B02F6" w:rsidRPr="004B02F6">
        <w:rPr>
          <w:rFonts w:ascii="Times New Roman" w:hAnsi="Times New Roman" w:cs="Times New Roman"/>
          <w:sz w:val="24"/>
          <w:szCs w:val="24"/>
        </w:rPr>
        <w:t>potrebna obnova, ali nije hitna</w:t>
      </w:r>
    </w:p>
    <w:p w:rsidR="004B02F6" w:rsidRPr="00246AEE" w:rsidRDefault="004B02F6" w:rsidP="003410E2">
      <w:pPr>
        <w:rPr>
          <w:rFonts w:ascii="Times New Roman" w:hAnsi="Times New Roman" w:cs="Times New Roman"/>
          <w:b/>
          <w:sz w:val="24"/>
          <w:szCs w:val="24"/>
        </w:rPr>
      </w:pPr>
    </w:p>
    <w:p w:rsidR="003410E2" w:rsidRPr="00246AEE" w:rsidRDefault="003410E2" w:rsidP="003410E2">
      <w:pPr>
        <w:rPr>
          <w:rFonts w:ascii="Times New Roman" w:hAnsi="Times New Roman" w:cs="Times New Roman"/>
          <w:b/>
          <w:sz w:val="24"/>
          <w:szCs w:val="24"/>
        </w:rPr>
      </w:pPr>
      <w:r w:rsidRPr="00246AEE">
        <w:rPr>
          <w:rFonts w:ascii="Times New Roman" w:hAnsi="Times New Roman" w:cs="Times New Roman"/>
          <w:b/>
          <w:sz w:val="24"/>
          <w:szCs w:val="24"/>
        </w:rPr>
        <w:t>BROJ BODOVA:</w:t>
      </w:r>
    </w:p>
    <w:p w:rsidR="003410E2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 </w:t>
      </w:r>
      <w:r w:rsidR="0093291A">
        <w:rPr>
          <w:rFonts w:ascii="Times New Roman" w:hAnsi="Times New Roman" w:cs="Times New Roman"/>
          <w:sz w:val="24"/>
          <w:szCs w:val="24"/>
        </w:rPr>
        <w:t xml:space="preserve">- </w:t>
      </w:r>
      <w:r w:rsidR="003410E2" w:rsidRPr="004B02F6">
        <w:rPr>
          <w:rFonts w:ascii="Times New Roman" w:hAnsi="Times New Roman" w:cs="Times New Roman"/>
          <w:sz w:val="24"/>
          <w:szCs w:val="24"/>
        </w:rPr>
        <w:t>iznosi 50 bodova</w:t>
      </w:r>
    </w:p>
    <w:p w:rsidR="003410E2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3291A">
        <w:rPr>
          <w:rFonts w:ascii="Times New Roman" w:hAnsi="Times New Roman" w:cs="Times New Roman"/>
          <w:sz w:val="24"/>
          <w:szCs w:val="24"/>
        </w:rPr>
        <w:t xml:space="preserve"> - 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 iznosi 30 bodova</w:t>
      </w:r>
    </w:p>
    <w:p w:rsidR="003410E2" w:rsidRPr="004B02F6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3291A">
        <w:rPr>
          <w:rFonts w:ascii="Times New Roman" w:hAnsi="Times New Roman" w:cs="Times New Roman"/>
          <w:sz w:val="24"/>
          <w:szCs w:val="24"/>
        </w:rPr>
        <w:t xml:space="preserve"> - 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 iznosi 10 bodova</w:t>
      </w:r>
    </w:p>
    <w:p w:rsidR="003410E2" w:rsidRPr="0009353B" w:rsidRDefault="00620DD3" w:rsidP="00341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3291A">
        <w:rPr>
          <w:rFonts w:ascii="Times New Roman" w:hAnsi="Times New Roman" w:cs="Times New Roman"/>
          <w:sz w:val="24"/>
          <w:szCs w:val="24"/>
        </w:rPr>
        <w:t xml:space="preserve"> - 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 iznosi 1 bod</w:t>
      </w:r>
      <w:r w:rsidR="0034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FDE" w:rsidRDefault="00404FDE" w:rsidP="003410E2">
      <w:pPr>
        <w:pStyle w:val="NoSpacing"/>
        <w:ind w:left="3612" w:firstLine="636"/>
        <w:rPr>
          <w:rFonts w:ascii="Times New Roman" w:hAnsi="Times New Roman" w:cs="Times New Roman"/>
          <w:b/>
          <w:sz w:val="24"/>
          <w:szCs w:val="24"/>
        </w:rPr>
      </w:pPr>
    </w:p>
    <w:p w:rsidR="005A1298" w:rsidRDefault="005A1298" w:rsidP="003410E2">
      <w:pPr>
        <w:pStyle w:val="NoSpacing"/>
        <w:ind w:left="3612" w:firstLine="636"/>
        <w:rPr>
          <w:rFonts w:ascii="Times New Roman" w:hAnsi="Times New Roman" w:cs="Times New Roman"/>
          <w:b/>
          <w:sz w:val="24"/>
          <w:szCs w:val="24"/>
        </w:rPr>
      </w:pPr>
    </w:p>
    <w:p w:rsidR="001827D7" w:rsidRDefault="001827D7" w:rsidP="007B12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827D7" w:rsidRDefault="001827D7" w:rsidP="003410E2">
      <w:pPr>
        <w:pStyle w:val="NoSpacing"/>
        <w:ind w:left="3612" w:firstLine="636"/>
        <w:rPr>
          <w:rFonts w:ascii="Times New Roman" w:hAnsi="Times New Roman" w:cs="Times New Roman"/>
          <w:b/>
          <w:sz w:val="24"/>
          <w:szCs w:val="24"/>
        </w:rPr>
      </w:pPr>
    </w:p>
    <w:p w:rsidR="003410E2" w:rsidRPr="00935303" w:rsidRDefault="003410E2" w:rsidP="003410E2">
      <w:pPr>
        <w:pStyle w:val="NoSpacing"/>
        <w:ind w:left="3612" w:firstLine="636"/>
        <w:rPr>
          <w:rFonts w:ascii="Times New Roman" w:hAnsi="Times New Roman" w:cs="Times New Roman"/>
          <w:b/>
          <w:sz w:val="24"/>
          <w:szCs w:val="24"/>
        </w:rPr>
      </w:pPr>
      <w:r w:rsidRPr="0093530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356E7">
        <w:rPr>
          <w:rFonts w:ascii="Times New Roman" w:hAnsi="Times New Roman" w:cs="Times New Roman"/>
          <w:b/>
          <w:sz w:val="24"/>
          <w:szCs w:val="24"/>
        </w:rPr>
        <w:t>7</w:t>
      </w:r>
      <w:r w:rsidRPr="00935303">
        <w:rPr>
          <w:rFonts w:ascii="Times New Roman" w:hAnsi="Times New Roman" w:cs="Times New Roman"/>
          <w:b/>
          <w:sz w:val="24"/>
          <w:szCs w:val="24"/>
        </w:rPr>
        <w:t>.</w:t>
      </w:r>
    </w:p>
    <w:p w:rsidR="0034775E" w:rsidRPr="0034775E" w:rsidRDefault="0034775E" w:rsidP="0034775E">
      <w:pPr>
        <w:pStyle w:val="NoSpacing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="0034775E" w:rsidRPr="004B02F6" w:rsidRDefault="0034775E" w:rsidP="003477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Prijedlog Liste prioriteta izrađuje se prema broju dodijeljenih bodova, a višestambena zgrada s najvećim brojem bodova je na prvom mjestu Liste </w:t>
      </w:r>
      <w:r w:rsidR="004B02F6" w:rsidRPr="004B02F6">
        <w:rPr>
          <w:rFonts w:ascii="Times New Roman" w:hAnsi="Times New Roman" w:cs="Times New Roman"/>
          <w:sz w:val="24"/>
          <w:szCs w:val="24"/>
        </w:rPr>
        <w:t>prioriteta</w:t>
      </w:r>
      <w:r w:rsidRPr="004B02F6">
        <w:rPr>
          <w:rFonts w:ascii="Times New Roman" w:hAnsi="Times New Roman" w:cs="Times New Roman"/>
          <w:sz w:val="24"/>
          <w:szCs w:val="24"/>
        </w:rPr>
        <w:t>.</w:t>
      </w:r>
    </w:p>
    <w:p w:rsidR="00901C61" w:rsidRPr="004B02F6" w:rsidRDefault="00905C2D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Prijedlogu </w:t>
      </w:r>
      <w:r w:rsidR="0034775E" w:rsidRPr="004B02F6">
        <w:rPr>
          <w:rFonts w:ascii="Times New Roman" w:hAnsi="Times New Roman" w:cs="Times New Roman"/>
          <w:sz w:val="24"/>
          <w:szCs w:val="24"/>
        </w:rPr>
        <w:t xml:space="preserve">Liste prioriteta </w:t>
      </w:r>
      <w:r w:rsidRPr="004B02F6">
        <w:rPr>
          <w:rFonts w:ascii="Times New Roman" w:hAnsi="Times New Roman" w:cs="Times New Roman"/>
          <w:sz w:val="24"/>
          <w:szCs w:val="24"/>
        </w:rPr>
        <w:t>prilaže</w:t>
      </w:r>
      <w:r w:rsidR="0034775E" w:rsidRPr="004B02F6">
        <w:rPr>
          <w:rFonts w:ascii="Times New Roman" w:hAnsi="Times New Roman" w:cs="Times New Roman"/>
          <w:sz w:val="24"/>
          <w:szCs w:val="24"/>
        </w:rPr>
        <w:t xml:space="preserve"> se </w:t>
      </w:r>
      <w:r w:rsidR="00901C61" w:rsidRPr="004B02F6">
        <w:rPr>
          <w:rFonts w:ascii="Times New Roman" w:hAnsi="Times New Roman" w:cs="Times New Roman"/>
          <w:sz w:val="24"/>
          <w:szCs w:val="24"/>
        </w:rPr>
        <w:t>fotodokumentacij</w:t>
      </w:r>
      <w:r w:rsidRPr="004B02F6">
        <w:rPr>
          <w:rFonts w:ascii="Times New Roman" w:hAnsi="Times New Roman" w:cs="Times New Roman"/>
          <w:sz w:val="24"/>
          <w:szCs w:val="24"/>
        </w:rPr>
        <w:t>a</w:t>
      </w:r>
      <w:r w:rsidR="00901C61" w:rsidRPr="004B02F6">
        <w:rPr>
          <w:rFonts w:ascii="Times New Roman" w:hAnsi="Times New Roman" w:cs="Times New Roman"/>
          <w:sz w:val="24"/>
          <w:szCs w:val="24"/>
        </w:rPr>
        <w:t xml:space="preserve"> o stanju pročelja</w:t>
      </w:r>
      <w:r w:rsidR="00BE00D0" w:rsidRPr="004B02F6">
        <w:rPr>
          <w:rFonts w:ascii="Times New Roman" w:hAnsi="Times New Roman" w:cs="Times New Roman"/>
          <w:sz w:val="24"/>
          <w:szCs w:val="24"/>
        </w:rPr>
        <w:t xml:space="preserve"> zgrada</w:t>
      </w:r>
      <w:r w:rsidR="00D62508" w:rsidRPr="004B02F6">
        <w:rPr>
          <w:rFonts w:ascii="Times New Roman" w:hAnsi="Times New Roman" w:cs="Times New Roman"/>
          <w:sz w:val="24"/>
          <w:szCs w:val="24"/>
        </w:rPr>
        <w:t>, bodovno izvješće i</w:t>
      </w:r>
      <w:r w:rsidR="00901C61" w:rsidRPr="004B02F6">
        <w:rPr>
          <w:rFonts w:ascii="Times New Roman" w:hAnsi="Times New Roman" w:cs="Times New Roman"/>
          <w:sz w:val="24"/>
          <w:szCs w:val="24"/>
        </w:rPr>
        <w:t xml:space="preserve"> </w:t>
      </w:r>
      <w:r w:rsidR="002B0E24">
        <w:rPr>
          <w:rFonts w:ascii="Times New Roman" w:hAnsi="Times New Roman" w:cs="Times New Roman"/>
          <w:sz w:val="24"/>
          <w:szCs w:val="24"/>
        </w:rPr>
        <w:t>obrazloženje</w:t>
      </w:r>
      <w:r w:rsidRPr="004B02F6">
        <w:rPr>
          <w:rFonts w:ascii="Times New Roman" w:hAnsi="Times New Roman" w:cs="Times New Roman"/>
          <w:sz w:val="24"/>
          <w:szCs w:val="24"/>
        </w:rPr>
        <w:t>.</w:t>
      </w:r>
      <w:r w:rsidR="004B02F6" w:rsidRPr="004B0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C61" w:rsidRPr="004B02F6" w:rsidRDefault="00901C61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Listu prioriteta donosi gradonačelnik na prijedlog Povjerenstva. </w:t>
      </w:r>
    </w:p>
    <w:p w:rsidR="00901C61" w:rsidRPr="005A3477" w:rsidRDefault="008203A9" w:rsidP="008203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Lista prioriteta </w:t>
      </w:r>
      <w:r w:rsidR="00B7304F" w:rsidRPr="004B02F6">
        <w:rPr>
          <w:rFonts w:ascii="Times New Roman" w:hAnsi="Times New Roman" w:cs="Times New Roman"/>
          <w:sz w:val="24"/>
          <w:szCs w:val="24"/>
        </w:rPr>
        <w:t>i sve njezine izmjene objavljuju</w:t>
      </w:r>
      <w:r w:rsidRPr="004B02F6">
        <w:rPr>
          <w:rFonts w:ascii="Times New Roman" w:hAnsi="Times New Roman" w:cs="Times New Roman"/>
          <w:sz w:val="24"/>
          <w:szCs w:val="24"/>
        </w:rPr>
        <w:t xml:space="preserve"> </w:t>
      </w:r>
      <w:r w:rsidR="00B7304F" w:rsidRPr="004B02F6">
        <w:rPr>
          <w:rFonts w:ascii="Times New Roman" w:hAnsi="Times New Roman" w:cs="Times New Roman"/>
          <w:sz w:val="24"/>
          <w:szCs w:val="24"/>
        </w:rPr>
        <w:t xml:space="preserve">se </w:t>
      </w:r>
      <w:r w:rsidRPr="004B02F6">
        <w:rPr>
          <w:rFonts w:ascii="Times New Roman" w:hAnsi="Times New Roman" w:cs="Times New Roman"/>
          <w:sz w:val="24"/>
          <w:szCs w:val="24"/>
        </w:rPr>
        <w:t xml:space="preserve">na internetskoj stranici Grada Zagreba </w:t>
      </w:r>
      <w:r w:rsidR="004016D0" w:rsidRPr="00BD69A3">
        <w:rPr>
          <w:rFonts w:ascii="Times New Roman" w:hAnsi="Times New Roman" w:cs="Times New Roman"/>
          <w:sz w:val="24"/>
          <w:szCs w:val="24"/>
        </w:rPr>
        <w:t>www.zagreb.hr</w:t>
      </w:r>
      <w:r w:rsidRPr="005A3477">
        <w:rPr>
          <w:rFonts w:ascii="Times New Roman" w:hAnsi="Times New Roman" w:cs="Times New Roman"/>
          <w:sz w:val="24"/>
          <w:szCs w:val="24"/>
        </w:rPr>
        <w:t>.</w:t>
      </w:r>
    </w:p>
    <w:p w:rsidR="004016D0" w:rsidRPr="005A3477" w:rsidRDefault="004016D0" w:rsidP="004016D0">
      <w:pPr>
        <w:pStyle w:val="NoSpacing"/>
        <w:ind w:left="3612" w:firstLine="636"/>
        <w:rPr>
          <w:rFonts w:ascii="Times New Roman" w:hAnsi="Times New Roman" w:cs="Times New Roman"/>
          <w:b/>
          <w:sz w:val="24"/>
          <w:szCs w:val="24"/>
        </w:rPr>
      </w:pPr>
    </w:p>
    <w:p w:rsidR="000F0DBC" w:rsidRPr="00D504BF" w:rsidRDefault="000F0DBC" w:rsidP="00905C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1C61" w:rsidRPr="00D504BF" w:rsidRDefault="00901C61" w:rsidP="00901C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B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356E7">
        <w:rPr>
          <w:rFonts w:ascii="Times New Roman" w:hAnsi="Times New Roman" w:cs="Times New Roman"/>
          <w:b/>
          <w:sz w:val="24"/>
          <w:szCs w:val="24"/>
        </w:rPr>
        <w:t>8</w:t>
      </w:r>
      <w:r w:rsidR="00D504BF">
        <w:rPr>
          <w:rFonts w:ascii="Times New Roman" w:hAnsi="Times New Roman" w:cs="Times New Roman"/>
          <w:b/>
          <w:sz w:val="24"/>
          <w:szCs w:val="24"/>
        </w:rPr>
        <w:t>.</w:t>
      </w:r>
    </w:p>
    <w:p w:rsidR="00901C61" w:rsidRDefault="00901C61" w:rsidP="00901C6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508" w:rsidRDefault="002257B9" w:rsidP="00427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</w:t>
      </w:r>
      <w:r w:rsidR="00901C61" w:rsidRPr="00981E40">
        <w:rPr>
          <w:rFonts w:ascii="Times New Roman" w:hAnsi="Times New Roman" w:cs="Times New Roman"/>
          <w:sz w:val="24"/>
          <w:szCs w:val="24"/>
        </w:rPr>
        <w:t xml:space="preserve"> gradsko upravno tijelo </w:t>
      </w:r>
      <w:r w:rsidRPr="00416FF5">
        <w:rPr>
          <w:rFonts w:ascii="Times New Roman" w:hAnsi="Times New Roman" w:cs="Times New Roman"/>
          <w:sz w:val="24"/>
          <w:szCs w:val="24"/>
        </w:rPr>
        <w:t xml:space="preserve">pozvat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901C61" w:rsidRPr="00981E40">
        <w:rPr>
          <w:rFonts w:ascii="Times New Roman" w:hAnsi="Times New Roman" w:cs="Times New Roman"/>
          <w:sz w:val="24"/>
          <w:szCs w:val="24"/>
        </w:rPr>
        <w:t xml:space="preserve"> up</w:t>
      </w:r>
      <w:r w:rsidR="00427BB3" w:rsidRPr="00981E40">
        <w:rPr>
          <w:rFonts w:ascii="Times New Roman" w:hAnsi="Times New Roman" w:cs="Times New Roman"/>
          <w:sz w:val="24"/>
          <w:szCs w:val="24"/>
        </w:rPr>
        <w:t xml:space="preserve">ravitelje zgrada </w:t>
      </w:r>
      <w:r w:rsidR="001E11B0">
        <w:rPr>
          <w:rFonts w:ascii="Times New Roman" w:hAnsi="Times New Roman" w:cs="Times New Roman"/>
          <w:sz w:val="24"/>
          <w:szCs w:val="24"/>
        </w:rPr>
        <w:t xml:space="preserve">na </w:t>
      </w:r>
      <w:r w:rsidR="00427BB3" w:rsidRPr="00981E40">
        <w:rPr>
          <w:rFonts w:ascii="Times New Roman" w:hAnsi="Times New Roman" w:cs="Times New Roman"/>
          <w:sz w:val="24"/>
          <w:szCs w:val="24"/>
        </w:rPr>
        <w:t>sklapanj</w:t>
      </w:r>
      <w:r w:rsidR="004A4AAB">
        <w:rPr>
          <w:rFonts w:ascii="Times New Roman" w:hAnsi="Times New Roman" w:cs="Times New Roman"/>
          <w:sz w:val="24"/>
          <w:szCs w:val="24"/>
        </w:rPr>
        <w:t>e</w:t>
      </w:r>
      <w:r w:rsidR="00427BB3" w:rsidRPr="00981E40">
        <w:rPr>
          <w:rFonts w:ascii="Times New Roman" w:hAnsi="Times New Roman" w:cs="Times New Roman"/>
          <w:sz w:val="24"/>
          <w:szCs w:val="24"/>
        </w:rPr>
        <w:t xml:space="preserve"> </w:t>
      </w:r>
      <w:r w:rsidR="00901C61" w:rsidRPr="00981E40">
        <w:rPr>
          <w:rFonts w:ascii="Times New Roman" w:hAnsi="Times New Roman" w:cs="Times New Roman"/>
          <w:sz w:val="24"/>
          <w:szCs w:val="24"/>
        </w:rPr>
        <w:t>sporazuma o obnovi pročelja</w:t>
      </w:r>
      <w:r w:rsidR="00981E40" w:rsidRPr="00981E40">
        <w:rPr>
          <w:rFonts w:ascii="Times New Roman" w:hAnsi="Times New Roman" w:cs="Times New Roman"/>
          <w:sz w:val="24"/>
          <w:szCs w:val="24"/>
        </w:rPr>
        <w:t xml:space="preserve"> višestambenih zgrada</w:t>
      </w:r>
      <w:r w:rsidR="005C2BFF">
        <w:rPr>
          <w:rFonts w:ascii="Times New Roman" w:hAnsi="Times New Roman" w:cs="Times New Roman"/>
          <w:sz w:val="24"/>
          <w:szCs w:val="24"/>
        </w:rPr>
        <w:t xml:space="preserve"> (</w:t>
      </w:r>
      <w:r w:rsidR="00D62508">
        <w:rPr>
          <w:rFonts w:ascii="Times New Roman" w:hAnsi="Times New Roman" w:cs="Times New Roman"/>
          <w:sz w:val="24"/>
          <w:szCs w:val="24"/>
        </w:rPr>
        <w:t>u daljnjem tekstu: Sporazum).</w:t>
      </w:r>
    </w:p>
    <w:p w:rsidR="009B34C7" w:rsidRPr="00981E40" w:rsidRDefault="00D62508" w:rsidP="00427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Sporazum</w:t>
      </w:r>
      <w:r w:rsidR="005A3477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>između Grada Zagreba i upravitelja zgrada reguliraju</w:t>
      </w:r>
      <w:r w:rsidR="005A3477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međusobna prava i obveze, te sve</w:t>
      </w:r>
      <w:r w:rsidR="0022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potrebne </w:t>
      </w:r>
      <w:r w:rsidR="002257B9">
        <w:rPr>
          <w:rFonts w:ascii="Times New Roman" w:hAnsi="Times New Roman" w:cs="Times New Roman"/>
          <w:sz w:val="24"/>
          <w:szCs w:val="24"/>
        </w:rPr>
        <w:t xml:space="preserve">radnje koje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A84E93" w:rsidRPr="00981E40">
        <w:rPr>
          <w:rFonts w:ascii="Times New Roman" w:hAnsi="Times New Roman" w:cs="Times New Roman"/>
          <w:sz w:val="24"/>
          <w:szCs w:val="24"/>
        </w:rPr>
        <w:t xml:space="preserve"> preduvjet za sklapanj</w:t>
      </w:r>
      <w:r w:rsidR="001E11B0">
        <w:rPr>
          <w:rFonts w:ascii="Times New Roman" w:hAnsi="Times New Roman" w:cs="Times New Roman"/>
          <w:sz w:val="24"/>
          <w:szCs w:val="24"/>
        </w:rPr>
        <w:t>e</w:t>
      </w:r>
      <w:r w:rsidR="00A84E93" w:rsidRPr="00981E40">
        <w:rPr>
          <w:rFonts w:ascii="Times New Roman" w:hAnsi="Times New Roman" w:cs="Times New Roman"/>
          <w:sz w:val="24"/>
          <w:szCs w:val="24"/>
        </w:rPr>
        <w:t xml:space="preserve"> ugovora o obnovi pročelja za pojedinu </w:t>
      </w:r>
      <w:r w:rsidR="002257B9">
        <w:rPr>
          <w:rFonts w:ascii="Times New Roman" w:hAnsi="Times New Roman" w:cs="Times New Roman"/>
          <w:sz w:val="24"/>
          <w:szCs w:val="24"/>
        </w:rPr>
        <w:t xml:space="preserve">višestambenu </w:t>
      </w:r>
      <w:r w:rsidR="00A84E93" w:rsidRPr="00981E40">
        <w:rPr>
          <w:rFonts w:ascii="Times New Roman" w:hAnsi="Times New Roman" w:cs="Times New Roman"/>
          <w:sz w:val="24"/>
          <w:szCs w:val="24"/>
        </w:rPr>
        <w:t>zgradu</w:t>
      </w:r>
      <w:r w:rsidR="00901C61" w:rsidRPr="00981E40">
        <w:rPr>
          <w:rFonts w:ascii="Times New Roman" w:hAnsi="Times New Roman" w:cs="Times New Roman"/>
          <w:sz w:val="24"/>
          <w:szCs w:val="24"/>
        </w:rPr>
        <w:t>.</w:t>
      </w:r>
      <w:r w:rsidR="00427BB3" w:rsidRPr="00981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BB3" w:rsidRDefault="004A4AAB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u</w:t>
      </w:r>
      <w:r w:rsidR="00E5643B" w:rsidRPr="00AE0596">
        <w:rPr>
          <w:rFonts w:ascii="Times New Roman" w:hAnsi="Times New Roman" w:cs="Times New Roman"/>
          <w:sz w:val="24"/>
          <w:szCs w:val="24"/>
        </w:rPr>
        <w:t xml:space="preserve">pravitelji zgrada ne odazovu </w:t>
      </w:r>
      <w:r>
        <w:rPr>
          <w:rFonts w:ascii="Times New Roman" w:hAnsi="Times New Roman" w:cs="Times New Roman"/>
          <w:sz w:val="24"/>
          <w:szCs w:val="24"/>
        </w:rPr>
        <w:t>na poziv</w:t>
      </w:r>
      <w:r w:rsidR="00E5643B" w:rsidRPr="00AE0596">
        <w:rPr>
          <w:rFonts w:ascii="Times New Roman" w:hAnsi="Times New Roman" w:cs="Times New Roman"/>
          <w:sz w:val="24"/>
          <w:szCs w:val="24"/>
        </w:rPr>
        <w:t xml:space="preserve"> </w:t>
      </w:r>
      <w:r w:rsidR="001E11B0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5C2BFF" w:rsidRPr="00AE0596">
        <w:rPr>
          <w:rFonts w:ascii="Times New Roman" w:hAnsi="Times New Roman" w:cs="Times New Roman"/>
          <w:sz w:val="24"/>
          <w:szCs w:val="24"/>
        </w:rPr>
        <w:t xml:space="preserve">u roku </w:t>
      </w:r>
      <w:r w:rsidR="00E5643B" w:rsidRPr="005A3477">
        <w:rPr>
          <w:rFonts w:ascii="Times New Roman" w:hAnsi="Times New Roman" w:cs="Times New Roman"/>
          <w:sz w:val="24"/>
          <w:szCs w:val="24"/>
        </w:rPr>
        <w:t xml:space="preserve">od </w:t>
      </w:r>
      <w:r w:rsidR="00F148D4" w:rsidRPr="005A3477">
        <w:rPr>
          <w:rFonts w:ascii="Times New Roman" w:hAnsi="Times New Roman" w:cs="Times New Roman"/>
          <w:sz w:val="24"/>
          <w:szCs w:val="24"/>
        </w:rPr>
        <w:t>15</w:t>
      </w:r>
      <w:r w:rsidR="00E5643B" w:rsidRPr="005A3477">
        <w:rPr>
          <w:rFonts w:ascii="Times New Roman" w:hAnsi="Times New Roman" w:cs="Times New Roman"/>
          <w:sz w:val="24"/>
          <w:szCs w:val="24"/>
        </w:rPr>
        <w:t xml:space="preserve"> dana</w:t>
      </w:r>
      <w:r w:rsidR="00E5643B" w:rsidRPr="00AE0596">
        <w:rPr>
          <w:rFonts w:ascii="Times New Roman" w:hAnsi="Times New Roman" w:cs="Times New Roman"/>
          <w:sz w:val="24"/>
          <w:szCs w:val="24"/>
        </w:rPr>
        <w:t xml:space="preserve"> </w:t>
      </w:r>
      <w:r w:rsidR="005A3477">
        <w:rPr>
          <w:rFonts w:ascii="Times New Roman" w:hAnsi="Times New Roman" w:cs="Times New Roman"/>
          <w:sz w:val="24"/>
          <w:szCs w:val="24"/>
        </w:rPr>
        <w:t>od dana</w:t>
      </w:r>
      <w:r w:rsidR="005C2BFF" w:rsidRPr="00AE0596">
        <w:rPr>
          <w:rFonts w:ascii="Times New Roman" w:hAnsi="Times New Roman" w:cs="Times New Roman"/>
          <w:sz w:val="24"/>
          <w:szCs w:val="24"/>
        </w:rPr>
        <w:t xml:space="preserve"> </w:t>
      </w:r>
      <w:r w:rsidR="00D61BC0" w:rsidRPr="00AE0596">
        <w:rPr>
          <w:rFonts w:ascii="Times New Roman" w:hAnsi="Times New Roman" w:cs="Times New Roman"/>
          <w:sz w:val="24"/>
          <w:szCs w:val="24"/>
        </w:rPr>
        <w:t xml:space="preserve">zaprimanja poziva </w:t>
      </w:r>
      <w:r>
        <w:rPr>
          <w:rFonts w:ascii="Times New Roman" w:hAnsi="Times New Roman" w:cs="Times New Roman"/>
          <w:sz w:val="24"/>
          <w:szCs w:val="24"/>
        </w:rPr>
        <w:t xml:space="preserve">smatra se </w:t>
      </w:r>
      <w:r w:rsidR="00E5643B" w:rsidRPr="00AE0596">
        <w:rPr>
          <w:rFonts w:ascii="Times New Roman" w:hAnsi="Times New Roman" w:cs="Times New Roman"/>
          <w:sz w:val="24"/>
          <w:szCs w:val="24"/>
        </w:rPr>
        <w:t xml:space="preserve">da su odustali od </w:t>
      </w:r>
      <w:r w:rsidR="00D61BC0" w:rsidRPr="00AE0596">
        <w:rPr>
          <w:rFonts w:ascii="Times New Roman" w:hAnsi="Times New Roman" w:cs="Times New Roman"/>
          <w:sz w:val="24"/>
          <w:szCs w:val="24"/>
        </w:rPr>
        <w:t xml:space="preserve">sufinanciranja </w:t>
      </w:r>
      <w:r w:rsidR="00E5643B" w:rsidRPr="00AE0596">
        <w:rPr>
          <w:rFonts w:ascii="Times New Roman" w:hAnsi="Times New Roman" w:cs="Times New Roman"/>
          <w:sz w:val="24"/>
          <w:szCs w:val="24"/>
        </w:rPr>
        <w:t>obnove pročelja</w:t>
      </w:r>
      <w:r w:rsidR="00D61BC0" w:rsidRPr="00AE0596">
        <w:rPr>
          <w:rFonts w:ascii="Times New Roman" w:hAnsi="Times New Roman" w:cs="Times New Roman"/>
          <w:sz w:val="24"/>
          <w:szCs w:val="24"/>
        </w:rPr>
        <w:t xml:space="preserve"> višestambene zgrade</w:t>
      </w:r>
      <w:r w:rsidR="00B7304F" w:rsidRPr="004B02F6">
        <w:rPr>
          <w:rFonts w:ascii="Times New Roman" w:hAnsi="Times New Roman" w:cs="Times New Roman"/>
          <w:sz w:val="24"/>
          <w:szCs w:val="24"/>
        </w:rPr>
        <w:t xml:space="preserve">, a </w:t>
      </w:r>
      <w:r w:rsidR="00FF0166" w:rsidRPr="004B02F6">
        <w:rPr>
          <w:rFonts w:ascii="Times New Roman" w:hAnsi="Times New Roman" w:cs="Times New Roman"/>
          <w:sz w:val="24"/>
          <w:szCs w:val="24"/>
        </w:rPr>
        <w:t xml:space="preserve">višestambene </w:t>
      </w:r>
      <w:r w:rsidR="00B7304F" w:rsidRPr="004B02F6">
        <w:rPr>
          <w:rFonts w:ascii="Times New Roman" w:hAnsi="Times New Roman" w:cs="Times New Roman"/>
          <w:sz w:val="24"/>
          <w:szCs w:val="24"/>
        </w:rPr>
        <w:t>zgrade kojima upravljaju biti će brisane s Liste prioriteta.</w:t>
      </w:r>
    </w:p>
    <w:p w:rsidR="00B7304F" w:rsidRDefault="00B7304F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D2DE7" w:rsidRDefault="00DD2DE7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E7" w:rsidRDefault="00DD2DE7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6BC" w:rsidRDefault="00DE56BC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6BC" w:rsidRDefault="00DE56BC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6BC" w:rsidRDefault="00DE56BC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E7" w:rsidRDefault="00DD2DE7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E7" w:rsidRDefault="00DD2DE7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04F" w:rsidRDefault="00B7304F" w:rsidP="00B730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E356E7">
        <w:rPr>
          <w:rFonts w:ascii="Times New Roman" w:hAnsi="Times New Roman" w:cs="Times New Roman"/>
          <w:b/>
          <w:sz w:val="24"/>
          <w:szCs w:val="24"/>
        </w:rPr>
        <w:t>9</w:t>
      </w:r>
      <w:r w:rsidR="00D504BF">
        <w:rPr>
          <w:rFonts w:ascii="Times New Roman" w:hAnsi="Times New Roman" w:cs="Times New Roman"/>
          <w:b/>
          <w:sz w:val="24"/>
          <w:szCs w:val="24"/>
        </w:rPr>
        <w:t>.</w:t>
      </w:r>
    </w:p>
    <w:p w:rsidR="00B7304F" w:rsidRDefault="00B7304F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304F" w:rsidRPr="00AE0596" w:rsidRDefault="00B7304F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1C61" w:rsidRPr="00B7304F" w:rsidRDefault="00FF0166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Nakon sklapanja </w:t>
      </w:r>
      <w:r w:rsidR="003C18AA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901C61" w:rsidRPr="00B7304F">
        <w:rPr>
          <w:rFonts w:ascii="Times New Roman" w:hAnsi="Times New Roman" w:cs="Times New Roman"/>
          <w:sz w:val="24"/>
          <w:szCs w:val="24"/>
        </w:rPr>
        <w:t xml:space="preserve">pravitelji zgrada </w:t>
      </w:r>
      <w:r w:rsidR="008E2192" w:rsidRPr="00B7304F">
        <w:rPr>
          <w:rFonts w:ascii="Times New Roman" w:hAnsi="Times New Roman" w:cs="Times New Roman"/>
          <w:sz w:val="24"/>
          <w:szCs w:val="24"/>
        </w:rPr>
        <w:t>dužni su</w:t>
      </w:r>
      <w:r w:rsidR="00901C61" w:rsidRPr="00B7304F">
        <w:rPr>
          <w:rFonts w:ascii="Times New Roman" w:hAnsi="Times New Roman" w:cs="Times New Roman"/>
          <w:sz w:val="24"/>
          <w:szCs w:val="24"/>
        </w:rPr>
        <w:t xml:space="preserve"> u ime suvlasnika višestambenih zgrada dostaviti sljedeću dokumentaciju:</w:t>
      </w:r>
    </w:p>
    <w:p w:rsidR="00D61BC0" w:rsidRPr="00B7304F" w:rsidRDefault="00D61BC0" w:rsidP="00D61BC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ime i prezime svih vlasnika/suvlasnika zgrade (nekretnine), OIB;</w:t>
      </w:r>
    </w:p>
    <w:p w:rsidR="00901C61" w:rsidRPr="00546FC7" w:rsidRDefault="00D61BC0" w:rsidP="00546FC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naziv i adres</w:t>
      </w:r>
      <w:r w:rsidR="001E11B0" w:rsidRPr="00B7304F">
        <w:rPr>
          <w:rFonts w:ascii="Times New Roman" w:hAnsi="Times New Roman" w:cs="Times New Roman"/>
          <w:sz w:val="24"/>
          <w:szCs w:val="24"/>
        </w:rPr>
        <w:t>u</w:t>
      </w:r>
      <w:r w:rsidR="00546FC7">
        <w:rPr>
          <w:rFonts w:ascii="Times New Roman" w:hAnsi="Times New Roman" w:cs="Times New Roman"/>
          <w:sz w:val="24"/>
          <w:szCs w:val="24"/>
        </w:rPr>
        <w:t xml:space="preserve"> upravitelja zgrade, </w:t>
      </w:r>
      <w:r w:rsidR="00546FC7" w:rsidRPr="00B7304F">
        <w:rPr>
          <w:rFonts w:ascii="Times New Roman" w:hAnsi="Times New Roman" w:cs="Times New Roman"/>
          <w:sz w:val="24"/>
          <w:szCs w:val="24"/>
        </w:rPr>
        <w:t>izvadak iz sudskog ili obrtnog registra</w:t>
      </w:r>
      <w:r w:rsidR="00546FC7">
        <w:rPr>
          <w:rFonts w:ascii="Times New Roman" w:hAnsi="Times New Roman" w:cs="Times New Roman"/>
          <w:sz w:val="24"/>
          <w:szCs w:val="24"/>
        </w:rPr>
        <w:t>, i</w:t>
      </w:r>
      <w:r w:rsidRPr="00546FC7">
        <w:rPr>
          <w:rFonts w:ascii="Times New Roman" w:hAnsi="Times New Roman" w:cs="Times New Roman"/>
          <w:sz w:val="24"/>
          <w:szCs w:val="24"/>
        </w:rPr>
        <w:t>me i prezime osobe ovlaštene za zastupanje upravitelja z</w:t>
      </w:r>
      <w:r w:rsidR="00546FC7" w:rsidRPr="00546FC7">
        <w:rPr>
          <w:rFonts w:ascii="Times New Roman" w:hAnsi="Times New Roman" w:cs="Times New Roman"/>
          <w:sz w:val="24"/>
          <w:szCs w:val="24"/>
        </w:rPr>
        <w:t>grade, telefon, mobitel, e-mail</w:t>
      </w:r>
      <w:r w:rsidR="00546FC7">
        <w:rPr>
          <w:rFonts w:ascii="Times New Roman" w:hAnsi="Times New Roman" w:cs="Times New Roman"/>
          <w:sz w:val="24"/>
          <w:szCs w:val="24"/>
        </w:rPr>
        <w:t>;</w:t>
      </w:r>
      <w:r w:rsidR="00546FC7" w:rsidRPr="00546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BC0" w:rsidRPr="00B7304F" w:rsidRDefault="00D61BC0" w:rsidP="00AE05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izvod iz katastarskog plan</w:t>
      </w:r>
      <w:r w:rsidR="00993DC9" w:rsidRPr="00B7304F">
        <w:rPr>
          <w:rFonts w:ascii="Times New Roman" w:hAnsi="Times New Roman" w:cs="Times New Roman"/>
          <w:sz w:val="24"/>
          <w:szCs w:val="24"/>
        </w:rPr>
        <w:t>a s</w:t>
      </w:r>
      <w:r w:rsidRPr="00B7304F">
        <w:rPr>
          <w:rFonts w:ascii="Times New Roman" w:hAnsi="Times New Roman" w:cs="Times New Roman"/>
          <w:sz w:val="24"/>
          <w:szCs w:val="24"/>
        </w:rPr>
        <w:t xml:space="preserve"> posjedovnim listom s identifikacijom ne stariji od 6 mjeseci</w:t>
      </w:r>
      <w:r w:rsidR="00993DC9" w:rsidRPr="00B7304F">
        <w:rPr>
          <w:rFonts w:ascii="Times New Roman" w:hAnsi="Times New Roman" w:cs="Times New Roman"/>
          <w:sz w:val="24"/>
          <w:szCs w:val="24"/>
        </w:rPr>
        <w:t>;</w:t>
      </w:r>
    </w:p>
    <w:p w:rsidR="00AE0596" w:rsidRPr="00B7304F" w:rsidRDefault="00AE0596" w:rsidP="00AE05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304F">
        <w:rPr>
          <w:rFonts w:ascii="Times New Roman" w:hAnsi="Times New Roman" w:cs="Times New Roman"/>
          <w:sz w:val="24"/>
          <w:szCs w:val="24"/>
        </w:rPr>
        <w:t>verificirani izvadak iz zemljišne</w:t>
      </w:r>
      <w:r w:rsidR="001E11B0" w:rsidRPr="00B7304F">
        <w:rPr>
          <w:rFonts w:ascii="Times New Roman" w:hAnsi="Times New Roman" w:cs="Times New Roman"/>
          <w:sz w:val="24"/>
          <w:szCs w:val="24"/>
        </w:rPr>
        <w:t xml:space="preserve"> knjige</w:t>
      </w:r>
      <w:r w:rsidRPr="00B730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304F">
        <w:rPr>
          <w:rFonts w:ascii="Times New Roman" w:hAnsi="Times New Roman" w:cs="Times New Roman"/>
          <w:sz w:val="24"/>
          <w:szCs w:val="24"/>
        </w:rPr>
        <w:t>ne stariji od 6 mjeseci ili pravovaljani dokaz o stjecanju vlasništva;</w:t>
      </w:r>
    </w:p>
    <w:p w:rsidR="00AE0596" w:rsidRPr="00B7304F" w:rsidRDefault="00AE0596" w:rsidP="00AE05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ugovor o upravljanju zgradom s pripadajućim prilozima i  međuvlasnički ugovor;</w:t>
      </w:r>
    </w:p>
    <w:p w:rsidR="00AE0596" w:rsidRPr="004B02F6" w:rsidRDefault="00BB78D0" w:rsidP="00AE05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 </w:t>
      </w:r>
      <w:r w:rsidR="00C25EB2">
        <w:rPr>
          <w:rFonts w:ascii="Times New Roman" w:hAnsi="Times New Roman" w:cs="Times New Roman"/>
          <w:sz w:val="24"/>
          <w:szCs w:val="24"/>
        </w:rPr>
        <w:t>projekt</w:t>
      </w:r>
      <w:r w:rsidR="00407FF6">
        <w:rPr>
          <w:rFonts w:ascii="Times New Roman" w:hAnsi="Times New Roman" w:cs="Times New Roman"/>
          <w:sz w:val="24"/>
          <w:szCs w:val="24"/>
        </w:rPr>
        <w:t xml:space="preserve"> ako je potreban</w:t>
      </w:r>
      <w:r w:rsidR="00C25EB2">
        <w:rPr>
          <w:rFonts w:ascii="Times New Roman" w:hAnsi="Times New Roman" w:cs="Times New Roman"/>
          <w:sz w:val="24"/>
          <w:szCs w:val="24"/>
        </w:rPr>
        <w:t xml:space="preserve"> </w:t>
      </w:r>
      <w:r w:rsidR="005A1298">
        <w:rPr>
          <w:rFonts w:ascii="Times New Roman" w:hAnsi="Times New Roman" w:cs="Times New Roman"/>
          <w:sz w:val="24"/>
          <w:szCs w:val="24"/>
        </w:rPr>
        <w:t xml:space="preserve">sukladno posebnim propisima, projekt </w:t>
      </w:r>
      <w:r w:rsidR="004B02F6" w:rsidRPr="004B02F6">
        <w:rPr>
          <w:rFonts w:ascii="Times New Roman" w:hAnsi="Times New Roman" w:cs="Times New Roman"/>
          <w:sz w:val="24"/>
          <w:szCs w:val="24"/>
        </w:rPr>
        <w:t>i tehničk</w:t>
      </w:r>
      <w:r w:rsidR="005A1298">
        <w:rPr>
          <w:rFonts w:ascii="Times New Roman" w:hAnsi="Times New Roman" w:cs="Times New Roman"/>
          <w:sz w:val="24"/>
          <w:szCs w:val="24"/>
        </w:rPr>
        <w:t xml:space="preserve">u </w:t>
      </w:r>
      <w:r w:rsidR="004B02F6" w:rsidRPr="004B02F6">
        <w:rPr>
          <w:rFonts w:ascii="Times New Roman" w:hAnsi="Times New Roman" w:cs="Times New Roman"/>
          <w:sz w:val="24"/>
          <w:szCs w:val="24"/>
        </w:rPr>
        <w:t>dokumentacij</w:t>
      </w:r>
      <w:r w:rsidR="005A1298">
        <w:rPr>
          <w:rFonts w:ascii="Times New Roman" w:hAnsi="Times New Roman" w:cs="Times New Roman"/>
          <w:sz w:val="24"/>
          <w:szCs w:val="24"/>
        </w:rPr>
        <w:t>u</w:t>
      </w:r>
      <w:r w:rsidR="004B02F6" w:rsidRPr="004B02F6">
        <w:rPr>
          <w:rFonts w:ascii="Times New Roman" w:hAnsi="Times New Roman" w:cs="Times New Roman"/>
          <w:sz w:val="24"/>
          <w:szCs w:val="24"/>
        </w:rPr>
        <w:t xml:space="preserve"> s prilozima</w:t>
      </w:r>
      <w:r w:rsidR="00C25EB2">
        <w:rPr>
          <w:rFonts w:ascii="Times New Roman" w:hAnsi="Times New Roman" w:cs="Times New Roman"/>
          <w:sz w:val="24"/>
          <w:szCs w:val="24"/>
        </w:rPr>
        <w:t xml:space="preserve"> (</w:t>
      </w:r>
      <w:r w:rsidR="004B02F6" w:rsidRPr="004B02F6">
        <w:rPr>
          <w:rFonts w:ascii="Times New Roman" w:hAnsi="Times New Roman" w:cs="Times New Roman"/>
          <w:sz w:val="24"/>
          <w:szCs w:val="24"/>
        </w:rPr>
        <w:t xml:space="preserve">u daljnjem </w:t>
      </w:r>
      <w:r w:rsidR="00AB3A08" w:rsidRPr="004B02F6">
        <w:rPr>
          <w:rFonts w:ascii="Times New Roman" w:hAnsi="Times New Roman" w:cs="Times New Roman"/>
          <w:sz w:val="24"/>
          <w:szCs w:val="24"/>
        </w:rPr>
        <w:t xml:space="preserve"> tekstu: </w:t>
      </w:r>
      <w:r w:rsidR="005C5F92" w:rsidRPr="004B02F6">
        <w:rPr>
          <w:rFonts w:ascii="Times New Roman" w:hAnsi="Times New Roman" w:cs="Times New Roman"/>
          <w:sz w:val="24"/>
          <w:szCs w:val="24"/>
        </w:rPr>
        <w:t>tehničk</w:t>
      </w:r>
      <w:r w:rsidR="00AB3A08" w:rsidRPr="004B02F6">
        <w:rPr>
          <w:rFonts w:ascii="Times New Roman" w:hAnsi="Times New Roman" w:cs="Times New Roman"/>
          <w:sz w:val="24"/>
          <w:szCs w:val="24"/>
        </w:rPr>
        <w:t>a</w:t>
      </w:r>
      <w:r w:rsidR="00FF0166" w:rsidRPr="004B02F6">
        <w:rPr>
          <w:rFonts w:ascii="Times New Roman" w:hAnsi="Times New Roman" w:cs="Times New Roman"/>
          <w:sz w:val="24"/>
          <w:szCs w:val="24"/>
        </w:rPr>
        <w:t xml:space="preserve"> </w:t>
      </w:r>
      <w:r w:rsidR="005C5F92" w:rsidRPr="004B02F6">
        <w:rPr>
          <w:rFonts w:ascii="Times New Roman" w:hAnsi="Times New Roman" w:cs="Times New Roman"/>
          <w:sz w:val="24"/>
          <w:szCs w:val="24"/>
        </w:rPr>
        <w:t>dokumentacij</w:t>
      </w:r>
      <w:r w:rsidR="00AB3A08" w:rsidRPr="004B02F6">
        <w:rPr>
          <w:rFonts w:ascii="Times New Roman" w:hAnsi="Times New Roman" w:cs="Times New Roman"/>
          <w:sz w:val="24"/>
          <w:szCs w:val="24"/>
        </w:rPr>
        <w:t>a)</w:t>
      </w:r>
      <w:r w:rsidR="008B4434">
        <w:rPr>
          <w:rFonts w:ascii="Times New Roman" w:hAnsi="Times New Roman" w:cs="Times New Roman"/>
          <w:sz w:val="24"/>
          <w:szCs w:val="24"/>
        </w:rPr>
        <w:t>;</w:t>
      </w:r>
      <w:r w:rsidR="00AB3A08" w:rsidRPr="004B0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51A" w:rsidRPr="00F00F36" w:rsidRDefault="0087351A" w:rsidP="0087351A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F36">
        <w:rPr>
          <w:rFonts w:ascii="Times New Roman" w:hAnsi="Times New Roman" w:cs="Times New Roman"/>
          <w:sz w:val="24"/>
          <w:szCs w:val="24"/>
        </w:rPr>
        <w:t>odluku suvlasnika o usvajanju godišnjeg programa upravljanja zgradom (GPU) u kojem su planirani radovi i sredstva za izvođenje radova na obnovi pročelja višestambene zgrade</w:t>
      </w:r>
      <w:r w:rsidR="00D504BF">
        <w:rPr>
          <w:rFonts w:ascii="Times New Roman" w:hAnsi="Times New Roman" w:cs="Times New Roman"/>
          <w:sz w:val="24"/>
          <w:szCs w:val="24"/>
        </w:rPr>
        <w:t xml:space="preserve"> </w:t>
      </w:r>
      <w:r w:rsidRPr="00F00F36">
        <w:rPr>
          <w:rFonts w:ascii="Times New Roman" w:hAnsi="Times New Roman" w:cs="Times New Roman"/>
          <w:sz w:val="24"/>
          <w:szCs w:val="24"/>
        </w:rPr>
        <w:t xml:space="preserve">prema obrascu koji iskazan u </w:t>
      </w:r>
      <w:r w:rsidRPr="00374EB3">
        <w:rPr>
          <w:rFonts w:ascii="Times New Roman" w:hAnsi="Times New Roman" w:cs="Times New Roman"/>
          <w:sz w:val="24"/>
          <w:szCs w:val="24"/>
        </w:rPr>
        <w:t xml:space="preserve">Prilogu </w:t>
      </w:r>
      <w:r w:rsidR="00D504BF" w:rsidRPr="00374EB3">
        <w:rPr>
          <w:rFonts w:ascii="Times New Roman" w:hAnsi="Times New Roman" w:cs="Times New Roman"/>
          <w:sz w:val="24"/>
          <w:szCs w:val="24"/>
        </w:rPr>
        <w:t>1</w:t>
      </w:r>
      <w:r w:rsidRPr="00374EB3">
        <w:rPr>
          <w:rFonts w:ascii="Times New Roman" w:hAnsi="Times New Roman" w:cs="Times New Roman"/>
          <w:sz w:val="24"/>
          <w:szCs w:val="24"/>
        </w:rPr>
        <w:t>.</w:t>
      </w:r>
      <w:r w:rsidRPr="00F00F36">
        <w:rPr>
          <w:rFonts w:ascii="Times New Roman" w:hAnsi="Times New Roman" w:cs="Times New Roman"/>
          <w:sz w:val="24"/>
          <w:szCs w:val="24"/>
        </w:rPr>
        <w:t xml:space="preserve"> ove odluke</w:t>
      </w:r>
      <w:r w:rsidR="008B4434" w:rsidRPr="00F00F36">
        <w:rPr>
          <w:rFonts w:ascii="Times New Roman" w:hAnsi="Times New Roman" w:cs="Times New Roman"/>
          <w:sz w:val="24"/>
          <w:szCs w:val="24"/>
        </w:rPr>
        <w:t>;</w:t>
      </w:r>
      <w:r w:rsidRPr="00F00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AF6" w:rsidRDefault="00FF0166" w:rsidP="00993DC9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izjavu </w:t>
      </w:r>
      <w:r w:rsidR="00B44006" w:rsidRPr="00B7304F">
        <w:rPr>
          <w:rFonts w:ascii="Times New Roman" w:hAnsi="Times New Roman" w:cs="Times New Roman"/>
          <w:sz w:val="24"/>
          <w:szCs w:val="24"/>
        </w:rPr>
        <w:t xml:space="preserve"> kojom upravitelj zgrade potvrđuje da raspolaže osiguranim financijskim sredstvima </w:t>
      </w:r>
      <w:r w:rsidR="00993DC9" w:rsidRPr="00B7304F">
        <w:rPr>
          <w:rFonts w:ascii="Times New Roman" w:hAnsi="Times New Roman" w:cs="Times New Roman"/>
          <w:sz w:val="24"/>
          <w:szCs w:val="24"/>
        </w:rPr>
        <w:t xml:space="preserve"> od strane suvlasnika, a sukladno troškovniku </w:t>
      </w:r>
      <w:r w:rsidR="00B610E7" w:rsidRPr="00B7304F">
        <w:rPr>
          <w:rFonts w:ascii="Times New Roman" w:hAnsi="Times New Roman" w:cs="Times New Roman"/>
          <w:sz w:val="24"/>
          <w:szCs w:val="24"/>
        </w:rPr>
        <w:t>koji je sastavni dio tehničke dokumentacije</w:t>
      </w:r>
      <w:r w:rsidR="00B917EE">
        <w:rPr>
          <w:rFonts w:ascii="Times New Roman" w:hAnsi="Times New Roman" w:cs="Times New Roman"/>
          <w:sz w:val="24"/>
          <w:szCs w:val="24"/>
        </w:rPr>
        <w:t>.</w:t>
      </w:r>
    </w:p>
    <w:p w:rsidR="00182DC5" w:rsidRPr="006D2298" w:rsidRDefault="00182DC5" w:rsidP="008D43FB">
      <w:pPr>
        <w:pStyle w:val="NoSpacing"/>
        <w:ind w:left="108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B2FE5" w:rsidRPr="009B2FE5" w:rsidRDefault="009B2FE5" w:rsidP="009B2FE5">
      <w:pPr>
        <w:pStyle w:val="NoSpacing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</w:p>
    <w:p w:rsidR="003410E2" w:rsidRPr="003410E2" w:rsidRDefault="003410E2" w:rsidP="00427BB3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27BB3" w:rsidRPr="00B64E06" w:rsidRDefault="007039F3" w:rsidP="0070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304F">
        <w:rPr>
          <w:rFonts w:ascii="Times New Roman" w:hAnsi="Times New Roman" w:cs="Times New Roman"/>
          <w:b/>
          <w:sz w:val="24"/>
          <w:szCs w:val="24"/>
        </w:rPr>
        <w:t>1</w:t>
      </w:r>
      <w:r w:rsidR="00E356E7">
        <w:rPr>
          <w:rFonts w:ascii="Times New Roman" w:hAnsi="Times New Roman" w:cs="Times New Roman"/>
          <w:b/>
          <w:sz w:val="24"/>
          <w:szCs w:val="24"/>
        </w:rPr>
        <w:t>0</w:t>
      </w:r>
      <w:r w:rsidRPr="00B64E06">
        <w:rPr>
          <w:rFonts w:ascii="Times New Roman" w:hAnsi="Times New Roman" w:cs="Times New Roman"/>
          <w:b/>
          <w:sz w:val="24"/>
          <w:szCs w:val="24"/>
        </w:rPr>
        <w:t>.</w:t>
      </w:r>
    </w:p>
    <w:p w:rsidR="00246CE3" w:rsidRPr="00B64E06" w:rsidRDefault="00246CE3" w:rsidP="00703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CE3" w:rsidRPr="00FF0166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>Tehnička dokumentaci</w:t>
      </w:r>
      <w:r w:rsidR="00B7304F">
        <w:rPr>
          <w:rFonts w:ascii="Times New Roman" w:hAnsi="Times New Roman" w:cs="Times New Roman"/>
          <w:sz w:val="24"/>
          <w:szCs w:val="24"/>
        </w:rPr>
        <w:t xml:space="preserve">ja iz </w:t>
      </w:r>
      <w:r w:rsidR="00B7304F" w:rsidRPr="00374EB3">
        <w:rPr>
          <w:rFonts w:ascii="Times New Roman" w:hAnsi="Times New Roman" w:cs="Times New Roman"/>
          <w:sz w:val="24"/>
          <w:szCs w:val="24"/>
        </w:rPr>
        <w:t xml:space="preserve">članka </w:t>
      </w:r>
      <w:r w:rsidR="00E356E7" w:rsidRPr="00374EB3">
        <w:rPr>
          <w:rFonts w:ascii="Times New Roman" w:hAnsi="Times New Roman" w:cs="Times New Roman"/>
          <w:sz w:val="24"/>
          <w:szCs w:val="24"/>
        </w:rPr>
        <w:t>9</w:t>
      </w:r>
      <w:r w:rsidR="00D26E74" w:rsidRPr="00374EB3">
        <w:rPr>
          <w:rFonts w:ascii="Times New Roman" w:hAnsi="Times New Roman" w:cs="Times New Roman"/>
          <w:sz w:val="24"/>
          <w:szCs w:val="24"/>
        </w:rPr>
        <w:t xml:space="preserve">. </w:t>
      </w:r>
      <w:r w:rsidR="00FF0166" w:rsidRPr="00374EB3">
        <w:rPr>
          <w:rFonts w:ascii="Times New Roman" w:hAnsi="Times New Roman" w:cs="Times New Roman"/>
          <w:sz w:val="24"/>
          <w:szCs w:val="24"/>
        </w:rPr>
        <w:t xml:space="preserve">točke </w:t>
      </w:r>
      <w:r w:rsidR="00546FC7" w:rsidRPr="00374EB3">
        <w:rPr>
          <w:rFonts w:ascii="Times New Roman" w:hAnsi="Times New Roman" w:cs="Times New Roman"/>
          <w:sz w:val="24"/>
          <w:szCs w:val="24"/>
        </w:rPr>
        <w:t>6</w:t>
      </w:r>
      <w:r w:rsidRPr="00374EB3">
        <w:rPr>
          <w:rFonts w:ascii="Times New Roman" w:hAnsi="Times New Roman" w:cs="Times New Roman"/>
          <w:sz w:val="24"/>
          <w:szCs w:val="24"/>
        </w:rPr>
        <w:t xml:space="preserve">. </w:t>
      </w:r>
      <w:r w:rsidR="00FF0166" w:rsidRPr="00374EB3">
        <w:rPr>
          <w:rFonts w:ascii="Times New Roman" w:hAnsi="Times New Roman" w:cs="Times New Roman"/>
          <w:sz w:val="24"/>
          <w:szCs w:val="24"/>
        </w:rPr>
        <w:t>odlu</w:t>
      </w:r>
      <w:r w:rsidR="00FF0166">
        <w:rPr>
          <w:rFonts w:ascii="Times New Roman" w:hAnsi="Times New Roman" w:cs="Times New Roman"/>
          <w:sz w:val="24"/>
          <w:szCs w:val="24"/>
        </w:rPr>
        <w:t xml:space="preserve">ke </w:t>
      </w:r>
      <w:r w:rsidRPr="00B64E06">
        <w:rPr>
          <w:rFonts w:ascii="Times New Roman" w:hAnsi="Times New Roman" w:cs="Times New Roman"/>
          <w:sz w:val="24"/>
          <w:szCs w:val="24"/>
        </w:rPr>
        <w:t xml:space="preserve">sadrži tekstualni i </w:t>
      </w:r>
      <w:r w:rsidRPr="00F00F36">
        <w:rPr>
          <w:rFonts w:ascii="Times New Roman" w:hAnsi="Times New Roman" w:cs="Times New Roman"/>
          <w:sz w:val="24"/>
          <w:szCs w:val="24"/>
        </w:rPr>
        <w:t>grafički dio</w:t>
      </w:r>
      <w:r w:rsidR="00744EDA" w:rsidRPr="00F00F36">
        <w:rPr>
          <w:rFonts w:ascii="Times New Roman" w:hAnsi="Times New Roman" w:cs="Times New Roman"/>
          <w:sz w:val="24"/>
          <w:szCs w:val="24"/>
        </w:rPr>
        <w:t xml:space="preserve"> (nacrt postojećeg i novog stanja zgrade)</w:t>
      </w:r>
      <w:r w:rsidRPr="00F00F36">
        <w:rPr>
          <w:rFonts w:ascii="Times New Roman" w:hAnsi="Times New Roman" w:cs="Times New Roman"/>
          <w:sz w:val="24"/>
          <w:szCs w:val="24"/>
        </w:rPr>
        <w:t xml:space="preserve"> s fotodokumentacijom postojećeg stanja</w:t>
      </w:r>
      <w:r w:rsidR="00FF0166" w:rsidRPr="00F00F36">
        <w:rPr>
          <w:rFonts w:ascii="Times New Roman" w:hAnsi="Times New Roman" w:cs="Times New Roman"/>
          <w:sz w:val="24"/>
          <w:szCs w:val="24"/>
        </w:rPr>
        <w:t>.</w:t>
      </w:r>
      <w:r w:rsidRPr="00B6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0E2" w:rsidRDefault="003410E2" w:rsidP="00D26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CE3" w:rsidRPr="00B64E06" w:rsidRDefault="00246CE3" w:rsidP="00D26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Tehničku dokumentaciju za </w:t>
      </w:r>
      <w:r w:rsidRPr="00FF0166">
        <w:rPr>
          <w:rFonts w:ascii="Times New Roman" w:hAnsi="Times New Roman" w:cs="Times New Roman"/>
          <w:sz w:val="24"/>
          <w:szCs w:val="24"/>
        </w:rPr>
        <w:t xml:space="preserve">građevinu </w:t>
      </w:r>
      <w:r w:rsidRPr="00B64E06">
        <w:rPr>
          <w:rFonts w:ascii="Times New Roman" w:hAnsi="Times New Roman" w:cs="Times New Roman"/>
          <w:sz w:val="24"/>
          <w:szCs w:val="24"/>
        </w:rPr>
        <w:t xml:space="preserve">koja se nalazi na području zaštićenog kulturnog dobra ili je pojedinačno zaštićeno kulturno dobro izrađuje </w:t>
      </w:r>
      <w:r w:rsidRPr="00B64E06">
        <w:rPr>
          <w:rFonts w:ascii="Times New Roman" w:hAnsi="Times New Roman"/>
          <w:sz w:val="24"/>
          <w:szCs w:val="24"/>
        </w:rPr>
        <w:t>ovlaštena fizička ili pravna osoba koja posjeduje rješenje za obavljanje poslova zašt</w:t>
      </w:r>
      <w:r w:rsidR="006876A4" w:rsidRPr="00B64E06">
        <w:rPr>
          <w:rFonts w:ascii="Times New Roman" w:hAnsi="Times New Roman"/>
          <w:sz w:val="24"/>
          <w:szCs w:val="24"/>
        </w:rPr>
        <w:t>ite i očuvanja kulturnih dobara nadležnog ministarstva.</w:t>
      </w:r>
    </w:p>
    <w:p w:rsidR="00246CE3" w:rsidRPr="00B64E06" w:rsidRDefault="00246CE3" w:rsidP="00D26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CE3" w:rsidRPr="00B64E06" w:rsidRDefault="00246CE3" w:rsidP="00724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Tehničku dokumentaciju za građevinu koja se nalazi na ostalom području </w:t>
      </w:r>
      <w:r w:rsidR="00FF0166" w:rsidRPr="004B02F6">
        <w:rPr>
          <w:rFonts w:ascii="Times New Roman" w:hAnsi="Times New Roman" w:cs="Times New Roman"/>
          <w:sz w:val="24"/>
          <w:szCs w:val="24"/>
        </w:rPr>
        <w:t xml:space="preserve">Grada Zagreba </w:t>
      </w:r>
      <w:r w:rsidRPr="004B02F6">
        <w:rPr>
          <w:rFonts w:ascii="Times New Roman" w:hAnsi="Times New Roman" w:cs="Times New Roman"/>
          <w:sz w:val="24"/>
          <w:szCs w:val="24"/>
        </w:rPr>
        <w:t xml:space="preserve"> izrađuje ovlaštena fizička ili pravna osoba </w:t>
      </w:r>
      <w:r w:rsidR="00D26E74" w:rsidRPr="004B02F6">
        <w:rPr>
          <w:rFonts w:ascii="Times New Roman" w:hAnsi="Times New Roman" w:cs="Times New Roman"/>
          <w:sz w:val="24"/>
          <w:szCs w:val="24"/>
        </w:rPr>
        <w:t>(ovlašteni arhitekt/ovlašteni inženjer</w:t>
      </w:r>
      <w:r w:rsidR="003410E2" w:rsidRPr="004B02F6">
        <w:rPr>
          <w:rFonts w:ascii="Times New Roman" w:hAnsi="Times New Roman" w:cs="Times New Roman"/>
          <w:sz w:val="24"/>
          <w:szCs w:val="24"/>
        </w:rPr>
        <w:t xml:space="preserve"> građevinarstva</w:t>
      </w:r>
      <w:r w:rsidR="00D26E74" w:rsidRPr="004B02F6">
        <w:rPr>
          <w:rFonts w:ascii="Times New Roman" w:hAnsi="Times New Roman" w:cs="Times New Roman"/>
          <w:sz w:val="24"/>
          <w:szCs w:val="24"/>
        </w:rPr>
        <w:t>).</w:t>
      </w:r>
    </w:p>
    <w:p w:rsidR="00246CE3" w:rsidRPr="00B64E06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CE3" w:rsidRPr="00443A6B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Sastavni dio tekstualnog dijela tehničke dokumentacije je </w:t>
      </w:r>
      <w:r w:rsidRPr="00B64E06">
        <w:rPr>
          <w:rFonts w:ascii="Times New Roman" w:hAnsi="Times New Roman"/>
          <w:sz w:val="24"/>
          <w:szCs w:val="24"/>
        </w:rPr>
        <w:t xml:space="preserve">izvedbeni troškovnik radova s dokaznicom mjera koji u rekapitulaciji sadrži razdvojeno </w:t>
      </w:r>
      <w:r w:rsidRPr="004B02F6">
        <w:rPr>
          <w:rFonts w:ascii="Times New Roman" w:hAnsi="Times New Roman"/>
          <w:sz w:val="24"/>
          <w:szCs w:val="24"/>
        </w:rPr>
        <w:t xml:space="preserve">iskazane radove po modelu </w:t>
      </w:r>
      <w:r w:rsidR="00FF0166" w:rsidRPr="004B02F6">
        <w:rPr>
          <w:rFonts w:ascii="Times New Roman" w:hAnsi="Times New Roman"/>
          <w:sz w:val="24"/>
          <w:szCs w:val="24"/>
        </w:rPr>
        <w:t>su</w:t>
      </w:r>
      <w:r w:rsidR="00443A6B" w:rsidRPr="004B02F6">
        <w:rPr>
          <w:rFonts w:ascii="Times New Roman" w:hAnsi="Times New Roman"/>
          <w:sz w:val="24"/>
          <w:szCs w:val="24"/>
        </w:rPr>
        <w:t xml:space="preserve">financiranja (dio koji zajednički snose suvlasnici i Grad  Zagreb) i </w:t>
      </w:r>
      <w:r w:rsidRPr="004B02F6">
        <w:rPr>
          <w:rFonts w:ascii="Times New Roman" w:hAnsi="Times New Roman"/>
          <w:sz w:val="24"/>
          <w:szCs w:val="24"/>
        </w:rPr>
        <w:t xml:space="preserve">dijelovima financiranja </w:t>
      </w:r>
      <w:r w:rsidR="00443A6B" w:rsidRPr="004B02F6">
        <w:rPr>
          <w:rFonts w:ascii="Times New Roman" w:hAnsi="Times New Roman"/>
          <w:sz w:val="24"/>
          <w:szCs w:val="24"/>
        </w:rPr>
        <w:t>(</w:t>
      </w:r>
      <w:r w:rsidRPr="004B02F6">
        <w:rPr>
          <w:rFonts w:ascii="Times New Roman" w:hAnsi="Times New Roman"/>
          <w:sz w:val="24"/>
          <w:szCs w:val="24"/>
        </w:rPr>
        <w:t>dio koji u cijelosti snose suvlasnici).</w:t>
      </w:r>
      <w:r w:rsidRPr="00B64E06">
        <w:rPr>
          <w:rFonts w:ascii="Times New Roman" w:hAnsi="Times New Roman"/>
          <w:sz w:val="24"/>
          <w:szCs w:val="24"/>
        </w:rPr>
        <w:t xml:space="preserve"> Troškovnik se </w:t>
      </w:r>
      <w:r w:rsidRPr="004B02F6">
        <w:rPr>
          <w:rFonts w:ascii="Times New Roman" w:hAnsi="Times New Roman"/>
          <w:sz w:val="24"/>
          <w:szCs w:val="24"/>
        </w:rPr>
        <w:t xml:space="preserve">predaje propisano ovjeren i uvezan u 3 primjerka, od kojih je jedan primjerak s iskazanim </w:t>
      </w:r>
      <w:r w:rsidR="003410E2" w:rsidRPr="004B02F6">
        <w:rPr>
          <w:rFonts w:ascii="Times New Roman" w:hAnsi="Times New Roman"/>
          <w:sz w:val="24"/>
          <w:szCs w:val="24"/>
        </w:rPr>
        <w:t>projektantskim</w:t>
      </w:r>
      <w:r w:rsidR="003410E2">
        <w:rPr>
          <w:rFonts w:ascii="Times New Roman" w:hAnsi="Times New Roman"/>
          <w:sz w:val="24"/>
          <w:szCs w:val="24"/>
        </w:rPr>
        <w:t xml:space="preserve"> </w:t>
      </w:r>
      <w:r w:rsidRPr="00B64E06">
        <w:rPr>
          <w:rFonts w:ascii="Times New Roman" w:hAnsi="Times New Roman"/>
          <w:sz w:val="24"/>
          <w:szCs w:val="24"/>
        </w:rPr>
        <w:t xml:space="preserve">cijenama, </w:t>
      </w:r>
      <w:r w:rsidR="00D26E74" w:rsidRPr="00B64E06">
        <w:rPr>
          <w:rFonts w:ascii="Times New Roman" w:hAnsi="Times New Roman"/>
          <w:sz w:val="24"/>
          <w:szCs w:val="24"/>
        </w:rPr>
        <w:t xml:space="preserve">dva </w:t>
      </w:r>
      <w:r w:rsidRPr="00B64E06">
        <w:rPr>
          <w:rFonts w:ascii="Times New Roman" w:hAnsi="Times New Roman"/>
          <w:sz w:val="24"/>
          <w:szCs w:val="24"/>
        </w:rPr>
        <w:t xml:space="preserve">primjerka bez iskazanih cijena, a </w:t>
      </w:r>
      <w:r w:rsidR="006C4324" w:rsidRPr="00B64E06">
        <w:rPr>
          <w:rFonts w:ascii="Times New Roman" w:hAnsi="Times New Roman"/>
          <w:sz w:val="24"/>
          <w:szCs w:val="24"/>
        </w:rPr>
        <w:t>jedan</w:t>
      </w:r>
      <w:r w:rsidRPr="00B64E06">
        <w:rPr>
          <w:rFonts w:ascii="Times New Roman" w:hAnsi="Times New Roman"/>
          <w:sz w:val="24"/>
          <w:szCs w:val="24"/>
        </w:rPr>
        <w:t xml:space="preserve"> primjerak</w:t>
      </w:r>
      <w:r w:rsidR="006C4324" w:rsidRPr="00B64E06">
        <w:rPr>
          <w:rFonts w:ascii="Times New Roman" w:hAnsi="Times New Roman"/>
          <w:sz w:val="24"/>
          <w:szCs w:val="24"/>
        </w:rPr>
        <w:t xml:space="preserve"> troškovnika</w:t>
      </w:r>
      <w:r w:rsidR="009D0DF5" w:rsidRPr="00B64E06">
        <w:rPr>
          <w:rFonts w:ascii="Times New Roman" w:hAnsi="Times New Roman"/>
          <w:sz w:val="24"/>
          <w:szCs w:val="24"/>
        </w:rPr>
        <w:t xml:space="preserve"> se </w:t>
      </w:r>
      <w:r w:rsidR="006C4324" w:rsidRPr="00B64E06">
        <w:rPr>
          <w:rFonts w:ascii="Times New Roman" w:hAnsi="Times New Roman"/>
          <w:sz w:val="24"/>
          <w:szCs w:val="24"/>
        </w:rPr>
        <w:t xml:space="preserve"> </w:t>
      </w:r>
      <w:r w:rsidRPr="00B64E06">
        <w:rPr>
          <w:rFonts w:ascii="Times New Roman" w:hAnsi="Times New Roman"/>
          <w:sz w:val="24"/>
          <w:szCs w:val="24"/>
        </w:rPr>
        <w:t xml:space="preserve">predaje u digitalnom obliku </w:t>
      </w:r>
      <w:r w:rsidR="009D0DF5" w:rsidRPr="00B64E06">
        <w:rPr>
          <w:rFonts w:ascii="Times New Roman" w:hAnsi="Times New Roman"/>
          <w:sz w:val="24"/>
          <w:szCs w:val="24"/>
        </w:rPr>
        <w:t>sukladno propisima kojima se uređuje javna nabava.</w:t>
      </w:r>
    </w:p>
    <w:p w:rsidR="00246CE3" w:rsidRPr="00B64E06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CE3" w:rsidRPr="00B64E06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Tehničkoj dokumentaciji </w:t>
      </w:r>
      <w:r w:rsidR="009D0DF5" w:rsidRPr="00B64E06">
        <w:rPr>
          <w:rFonts w:ascii="Times New Roman" w:hAnsi="Times New Roman" w:cs="Times New Roman"/>
          <w:sz w:val="24"/>
          <w:szCs w:val="24"/>
        </w:rPr>
        <w:t>prilaže se</w:t>
      </w:r>
      <w:r w:rsidRPr="00B64E06">
        <w:rPr>
          <w:rFonts w:ascii="Times New Roman" w:hAnsi="Times New Roman" w:cs="Times New Roman"/>
          <w:sz w:val="24"/>
          <w:szCs w:val="24"/>
        </w:rPr>
        <w:t>:</w:t>
      </w:r>
    </w:p>
    <w:p w:rsidR="00246CE3" w:rsidRPr="00B64E06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E06">
        <w:rPr>
          <w:rFonts w:ascii="Times New Roman" w:hAnsi="Times New Roman"/>
          <w:sz w:val="24"/>
          <w:szCs w:val="24"/>
        </w:rPr>
        <w:t xml:space="preserve">- plan izvođenja radova koordinatora I u fazi projektiranja sukladno </w:t>
      </w:r>
      <w:r w:rsidR="00D26E74" w:rsidRPr="00B64E06">
        <w:rPr>
          <w:rFonts w:ascii="Times New Roman" w:hAnsi="Times New Roman"/>
          <w:sz w:val="24"/>
          <w:szCs w:val="24"/>
        </w:rPr>
        <w:t>propisima zaštite na radu</w:t>
      </w:r>
      <w:r w:rsidR="00443A6B">
        <w:rPr>
          <w:rFonts w:ascii="Times New Roman" w:hAnsi="Times New Roman"/>
          <w:sz w:val="24"/>
          <w:szCs w:val="24"/>
        </w:rPr>
        <w:t>;</w:t>
      </w:r>
      <w:r w:rsidRPr="00B64E06">
        <w:rPr>
          <w:rFonts w:ascii="Times New Roman" w:hAnsi="Times New Roman"/>
          <w:sz w:val="24"/>
          <w:szCs w:val="24"/>
        </w:rPr>
        <w:t xml:space="preserve"> </w:t>
      </w:r>
    </w:p>
    <w:p w:rsidR="00246CE3" w:rsidRPr="00B610E7" w:rsidRDefault="00246CE3" w:rsidP="00246CE3">
      <w:pPr>
        <w:pStyle w:val="NoSpacing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- </w:t>
      </w:r>
      <w:r w:rsidR="004B02F6">
        <w:rPr>
          <w:rFonts w:ascii="Times New Roman" w:hAnsi="Times New Roman" w:cs="Times New Roman"/>
          <w:sz w:val="24"/>
          <w:szCs w:val="24"/>
        </w:rPr>
        <w:t xml:space="preserve">rješenje o prethodnom odobrenju </w:t>
      </w:r>
      <w:r w:rsidR="00B610E7" w:rsidRPr="00B64E06">
        <w:rPr>
          <w:rFonts w:ascii="Times New Roman" w:hAnsi="Times New Roman" w:cs="Times New Roman"/>
          <w:sz w:val="24"/>
          <w:szCs w:val="24"/>
        </w:rPr>
        <w:t>za obnovu vanjskih dijelova građevine ako</w:t>
      </w:r>
      <w:r w:rsidRPr="00B64E06">
        <w:rPr>
          <w:rFonts w:ascii="Times New Roman" w:hAnsi="Times New Roman" w:cs="Times New Roman"/>
          <w:sz w:val="24"/>
          <w:szCs w:val="24"/>
        </w:rPr>
        <w:t xml:space="preserve"> se građevina nalazi na području zaštićenog kulturnog dobra ili je pojedinačno</w:t>
      </w:r>
      <w:r w:rsidR="004B02F6">
        <w:rPr>
          <w:rFonts w:ascii="Times New Roman" w:hAnsi="Times New Roman" w:cs="Times New Roman"/>
          <w:sz w:val="24"/>
          <w:szCs w:val="24"/>
        </w:rPr>
        <w:t xml:space="preserve"> zaštićeno</w:t>
      </w:r>
      <w:r w:rsidRPr="00B64E06">
        <w:rPr>
          <w:rFonts w:ascii="Times New Roman" w:hAnsi="Times New Roman" w:cs="Times New Roman"/>
          <w:sz w:val="24"/>
          <w:szCs w:val="24"/>
        </w:rPr>
        <w:t xml:space="preserve"> kulturno dobro</w:t>
      </w:r>
      <w:r w:rsidR="00443A6B">
        <w:rPr>
          <w:rFonts w:ascii="Times New Roman" w:hAnsi="Times New Roman" w:cs="Times New Roman"/>
          <w:sz w:val="24"/>
          <w:szCs w:val="24"/>
        </w:rPr>
        <w:t>;</w:t>
      </w:r>
      <w:r w:rsidR="008603E6" w:rsidRPr="00B6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E3" w:rsidRPr="00B64E06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E06">
        <w:rPr>
          <w:rFonts w:ascii="Times New Roman" w:hAnsi="Times New Roman"/>
          <w:sz w:val="24"/>
          <w:szCs w:val="24"/>
        </w:rPr>
        <w:t xml:space="preserve">- suglasnost autora građevine ili </w:t>
      </w:r>
      <w:r w:rsidR="00443A6B" w:rsidRPr="004B02F6">
        <w:rPr>
          <w:rFonts w:ascii="Times New Roman" w:hAnsi="Times New Roman"/>
          <w:sz w:val="24"/>
          <w:szCs w:val="24"/>
        </w:rPr>
        <w:t>nositelja</w:t>
      </w:r>
      <w:r w:rsidRPr="00B64E06">
        <w:rPr>
          <w:rFonts w:ascii="Times New Roman" w:hAnsi="Times New Roman"/>
          <w:sz w:val="24"/>
          <w:szCs w:val="24"/>
        </w:rPr>
        <w:t xml:space="preserve"> autorskih prava </w:t>
      </w:r>
      <w:r w:rsidR="006C4324" w:rsidRPr="00B64E06">
        <w:rPr>
          <w:rFonts w:ascii="Times New Roman" w:hAnsi="Times New Roman"/>
          <w:sz w:val="24"/>
          <w:szCs w:val="24"/>
        </w:rPr>
        <w:t xml:space="preserve">ako </w:t>
      </w:r>
      <w:r w:rsidRPr="00B64E06">
        <w:rPr>
          <w:rFonts w:ascii="Times New Roman" w:hAnsi="Times New Roman"/>
          <w:sz w:val="24"/>
          <w:szCs w:val="24"/>
        </w:rPr>
        <w:t>postoj</w:t>
      </w:r>
      <w:r w:rsidR="00443A6B">
        <w:rPr>
          <w:rFonts w:ascii="Times New Roman" w:hAnsi="Times New Roman"/>
          <w:sz w:val="24"/>
          <w:szCs w:val="24"/>
        </w:rPr>
        <w:t>e</w:t>
      </w:r>
      <w:r w:rsidRPr="00B64E06">
        <w:rPr>
          <w:rFonts w:ascii="Times New Roman" w:hAnsi="Times New Roman"/>
          <w:sz w:val="24"/>
          <w:szCs w:val="24"/>
        </w:rPr>
        <w:t xml:space="preserve"> kada se zbog ugradnje sustava toplinske izolacije izvedbom nove završne obrade mijenja izvorno oblikovanje zgrade</w:t>
      </w:r>
      <w:r w:rsidR="00443A6B">
        <w:rPr>
          <w:rFonts w:ascii="Times New Roman" w:hAnsi="Times New Roman"/>
          <w:sz w:val="24"/>
          <w:szCs w:val="24"/>
        </w:rPr>
        <w:t>;</w:t>
      </w:r>
    </w:p>
    <w:p w:rsidR="00876F6B" w:rsidRDefault="00246CE3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/>
          <w:sz w:val="24"/>
          <w:szCs w:val="24"/>
        </w:rPr>
        <w:t xml:space="preserve">- </w:t>
      </w:r>
      <w:r w:rsidRPr="00B64E06">
        <w:rPr>
          <w:rFonts w:ascii="Times New Roman" w:hAnsi="Times New Roman" w:cs="Times New Roman"/>
          <w:sz w:val="24"/>
          <w:szCs w:val="24"/>
        </w:rPr>
        <w:t>mišljenje</w:t>
      </w:r>
      <w:r w:rsidR="00F43078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Pr="00B64E06">
        <w:rPr>
          <w:rFonts w:ascii="Times New Roman" w:hAnsi="Times New Roman" w:cs="Times New Roman"/>
          <w:sz w:val="24"/>
          <w:szCs w:val="24"/>
        </w:rPr>
        <w:t>o mehaničkoj otpornosti i stabilnosti građevine – krova i proče</w:t>
      </w:r>
      <w:r w:rsidR="00D279CB">
        <w:rPr>
          <w:rFonts w:ascii="Times New Roman" w:hAnsi="Times New Roman" w:cs="Times New Roman"/>
          <w:sz w:val="24"/>
          <w:szCs w:val="24"/>
        </w:rPr>
        <w:t>lja izrađen od ovlaštene osobe;</w:t>
      </w:r>
    </w:p>
    <w:p w:rsidR="00DD070A" w:rsidRDefault="00D279CB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04E">
        <w:rPr>
          <w:rFonts w:ascii="Times New Roman" w:hAnsi="Times New Roman" w:cs="Times New Roman"/>
          <w:sz w:val="24"/>
          <w:szCs w:val="24"/>
        </w:rPr>
        <w:t xml:space="preserve">- </w:t>
      </w:r>
      <w:r w:rsidR="00416FF5" w:rsidRPr="007E404E">
        <w:rPr>
          <w:rFonts w:ascii="Times New Roman" w:hAnsi="Times New Roman" w:cs="Times New Roman"/>
          <w:sz w:val="24"/>
          <w:szCs w:val="24"/>
        </w:rPr>
        <w:t>e</w:t>
      </w:r>
      <w:r w:rsidR="002A07AF" w:rsidRPr="007E404E">
        <w:rPr>
          <w:rFonts w:ascii="Times New Roman" w:hAnsi="Times New Roman" w:cs="Times New Roman"/>
          <w:sz w:val="24"/>
          <w:szCs w:val="24"/>
        </w:rPr>
        <w:t xml:space="preserve">nergetski certifikat i </w:t>
      </w:r>
      <w:r w:rsidR="00416FF5" w:rsidRPr="007E404E">
        <w:rPr>
          <w:rFonts w:ascii="Times New Roman" w:hAnsi="Times New Roman" w:cs="Times New Roman"/>
          <w:sz w:val="24"/>
          <w:szCs w:val="24"/>
        </w:rPr>
        <w:t>i</w:t>
      </w:r>
      <w:r w:rsidR="002A07AF" w:rsidRPr="007E404E">
        <w:rPr>
          <w:rFonts w:ascii="Times New Roman" w:hAnsi="Times New Roman" w:cs="Times New Roman"/>
          <w:sz w:val="24"/>
          <w:szCs w:val="24"/>
        </w:rPr>
        <w:t>zvještaj o provedenom energetskom pregledu</w:t>
      </w:r>
      <w:r w:rsidR="00F316AB" w:rsidRPr="007E404E">
        <w:rPr>
          <w:rFonts w:ascii="Times New Roman" w:hAnsi="Times New Roman" w:cs="Times New Roman"/>
          <w:sz w:val="24"/>
          <w:szCs w:val="24"/>
        </w:rPr>
        <w:t xml:space="preserve"> prije i nakon izvršene obnove pročelja višestambene zgrade</w:t>
      </w:r>
      <w:r w:rsidR="0008314F" w:rsidRPr="007E404E">
        <w:rPr>
          <w:rFonts w:ascii="Times New Roman" w:hAnsi="Times New Roman" w:cs="Times New Roman"/>
          <w:sz w:val="24"/>
          <w:szCs w:val="24"/>
        </w:rPr>
        <w:t xml:space="preserve"> (u daljnjem tekstu: energetsko certificiranje)</w:t>
      </w:r>
      <w:r w:rsidR="00416FF5" w:rsidRPr="007E404E">
        <w:rPr>
          <w:rFonts w:ascii="Times New Roman" w:hAnsi="Times New Roman" w:cs="Times New Roman"/>
          <w:sz w:val="24"/>
          <w:szCs w:val="24"/>
        </w:rPr>
        <w:t xml:space="preserve"> </w:t>
      </w:r>
      <w:r w:rsidR="005C2610" w:rsidRPr="007E404E">
        <w:rPr>
          <w:rFonts w:ascii="Times New Roman" w:hAnsi="Times New Roman" w:cs="Times New Roman"/>
          <w:sz w:val="24"/>
          <w:szCs w:val="24"/>
        </w:rPr>
        <w:t>za kojeg suvlasnici</w:t>
      </w:r>
      <w:r w:rsidR="002A07AF" w:rsidRPr="007E404E">
        <w:rPr>
          <w:rFonts w:ascii="Times New Roman" w:hAnsi="Times New Roman" w:cs="Times New Roman"/>
          <w:sz w:val="24"/>
          <w:szCs w:val="24"/>
        </w:rPr>
        <w:t xml:space="preserve"> odnosno</w:t>
      </w:r>
      <w:r w:rsidR="005C2610" w:rsidRPr="007E404E">
        <w:rPr>
          <w:rFonts w:ascii="Times New Roman" w:hAnsi="Times New Roman" w:cs="Times New Roman"/>
          <w:sz w:val="24"/>
          <w:szCs w:val="24"/>
        </w:rPr>
        <w:t xml:space="preserve"> upravitelji višestambenih zgrada provode postupak </w:t>
      </w:r>
      <w:r w:rsidR="002A07AF" w:rsidRPr="007E404E">
        <w:rPr>
          <w:rFonts w:ascii="Times New Roman" w:hAnsi="Times New Roman" w:cs="Times New Roman"/>
          <w:sz w:val="24"/>
          <w:szCs w:val="24"/>
        </w:rPr>
        <w:t>iz</w:t>
      </w:r>
      <w:r w:rsidR="005C2610" w:rsidRPr="007E404E">
        <w:rPr>
          <w:rFonts w:ascii="Times New Roman" w:hAnsi="Times New Roman" w:cs="Times New Roman"/>
          <w:sz w:val="24"/>
          <w:szCs w:val="24"/>
        </w:rPr>
        <w:t xml:space="preserve"> Prilog</w:t>
      </w:r>
      <w:r w:rsidR="002A07AF" w:rsidRPr="007E404E">
        <w:rPr>
          <w:rFonts w:ascii="Times New Roman" w:hAnsi="Times New Roman" w:cs="Times New Roman"/>
          <w:sz w:val="24"/>
          <w:szCs w:val="24"/>
        </w:rPr>
        <w:t>a</w:t>
      </w:r>
      <w:r w:rsidR="005C2610" w:rsidRPr="007E404E">
        <w:rPr>
          <w:rFonts w:ascii="Times New Roman" w:hAnsi="Times New Roman" w:cs="Times New Roman"/>
          <w:sz w:val="24"/>
          <w:szCs w:val="24"/>
        </w:rPr>
        <w:t xml:space="preserve"> 2. </w:t>
      </w:r>
      <w:r w:rsidR="00DD070A" w:rsidRPr="007E404E">
        <w:rPr>
          <w:rFonts w:ascii="Times New Roman" w:hAnsi="Times New Roman" w:cs="Times New Roman"/>
          <w:sz w:val="24"/>
          <w:szCs w:val="24"/>
        </w:rPr>
        <w:t>ove o</w:t>
      </w:r>
      <w:r w:rsidR="005C2610" w:rsidRPr="007E404E">
        <w:rPr>
          <w:rFonts w:ascii="Times New Roman" w:hAnsi="Times New Roman" w:cs="Times New Roman"/>
          <w:sz w:val="24"/>
          <w:szCs w:val="24"/>
        </w:rPr>
        <w:t>dluke</w:t>
      </w:r>
      <w:r w:rsidR="00416FF5" w:rsidRPr="007E4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E3" w:rsidRPr="00B7304F" w:rsidRDefault="00B610E7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Ako</w:t>
      </w:r>
      <w:r w:rsidR="00B7304F">
        <w:rPr>
          <w:rFonts w:ascii="Times New Roman" w:hAnsi="Times New Roman" w:cs="Times New Roman"/>
          <w:sz w:val="24"/>
          <w:szCs w:val="24"/>
        </w:rPr>
        <w:t xml:space="preserve"> je mišljenje o mehaničkoj otporn</w:t>
      </w:r>
      <w:r w:rsidR="00246CE3" w:rsidRPr="00B7304F">
        <w:rPr>
          <w:rFonts w:ascii="Times New Roman" w:hAnsi="Times New Roman" w:cs="Times New Roman"/>
          <w:sz w:val="24"/>
          <w:szCs w:val="24"/>
        </w:rPr>
        <w:t>osti i stabilnosti građevine negativno</w:t>
      </w:r>
      <w:r w:rsidR="00443A6B">
        <w:rPr>
          <w:rFonts w:ascii="Times New Roman" w:hAnsi="Times New Roman" w:cs="Times New Roman"/>
          <w:sz w:val="24"/>
          <w:szCs w:val="24"/>
        </w:rPr>
        <w:t>,</w:t>
      </w:r>
      <w:r w:rsidR="00246CE3" w:rsidRPr="00B7304F">
        <w:rPr>
          <w:rFonts w:ascii="Times New Roman" w:hAnsi="Times New Roman" w:cs="Times New Roman"/>
          <w:sz w:val="24"/>
          <w:szCs w:val="24"/>
        </w:rPr>
        <w:t xml:space="preserve"> suvlasnici </w:t>
      </w:r>
      <w:r w:rsidR="00C35354">
        <w:rPr>
          <w:rFonts w:ascii="Times New Roman" w:hAnsi="Times New Roman" w:cs="Times New Roman"/>
          <w:sz w:val="24"/>
          <w:szCs w:val="24"/>
        </w:rPr>
        <w:t xml:space="preserve">su dužni </w:t>
      </w:r>
      <w:r w:rsidR="00246CE3" w:rsidRPr="00B7304F">
        <w:rPr>
          <w:rFonts w:ascii="Times New Roman" w:hAnsi="Times New Roman" w:cs="Times New Roman"/>
          <w:sz w:val="24"/>
          <w:szCs w:val="24"/>
        </w:rPr>
        <w:t xml:space="preserve">u izvedbenom troškovniku radova predvidjeti radove kojima </w:t>
      </w:r>
      <w:r w:rsidR="00B7304F">
        <w:rPr>
          <w:rFonts w:ascii="Times New Roman" w:hAnsi="Times New Roman" w:cs="Times New Roman"/>
          <w:sz w:val="24"/>
          <w:szCs w:val="24"/>
        </w:rPr>
        <w:t xml:space="preserve">se </w:t>
      </w:r>
      <w:r w:rsidR="00246CE3" w:rsidRPr="00B7304F">
        <w:rPr>
          <w:rFonts w:ascii="Times New Roman" w:hAnsi="Times New Roman" w:cs="Times New Roman"/>
          <w:sz w:val="24"/>
          <w:szCs w:val="24"/>
        </w:rPr>
        <w:t>otklanja</w:t>
      </w:r>
      <w:r w:rsidR="00443A6B">
        <w:rPr>
          <w:rFonts w:ascii="Times New Roman" w:hAnsi="Times New Roman" w:cs="Times New Roman"/>
          <w:sz w:val="24"/>
          <w:szCs w:val="24"/>
        </w:rPr>
        <w:t>ju</w:t>
      </w:r>
      <w:r w:rsidR="00246CE3" w:rsidRPr="00B7304F">
        <w:rPr>
          <w:rFonts w:ascii="Times New Roman" w:hAnsi="Times New Roman" w:cs="Times New Roman"/>
          <w:sz w:val="24"/>
          <w:szCs w:val="24"/>
        </w:rPr>
        <w:t xml:space="preserve"> uzro</w:t>
      </w:r>
      <w:r w:rsidR="00443A6B">
        <w:rPr>
          <w:rFonts w:ascii="Times New Roman" w:hAnsi="Times New Roman" w:cs="Times New Roman"/>
          <w:sz w:val="24"/>
          <w:szCs w:val="24"/>
        </w:rPr>
        <w:t xml:space="preserve">ci </w:t>
      </w:r>
      <w:r w:rsidR="00246CE3" w:rsidRPr="00B7304F">
        <w:rPr>
          <w:rFonts w:ascii="Times New Roman" w:hAnsi="Times New Roman" w:cs="Times New Roman"/>
          <w:sz w:val="24"/>
          <w:szCs w:val="24"/>
        </w:rPr>
        <w:t xml:space="preserve">negativnog mišljenja </w:t>
      </w:r>
      <w:r w:rsidR="00246CE3" w:rsidRPr="00443A6B">
        <w:rPr>
          <w:rFonts w:ascii="Times New Roman" w:hAnsi="Times New Roman" w:cs="Times New Roman"/>
          <w:sz w:val="24"/>
          <w:szCs w:val="24"/>
        </w:rPr>
        <w:t>ovlaštene osobe</w:t>
      </w:r>
      <w:r w:rsidR="00246CE3" w:rsidRPr="00B7304F">
        <w:rPr>
          <w:rFonts w:ascii="Times New Roman" w:hAnsi="Times New Roman" w:cs="Times New Roman"/>
          <w:sz w:val="24"/>
          <w:szCs w:val="24"/>
        </w:rPr>
        <w:t xml:space="preserve">, a troškove </w:t>
      </w:r>
      <w:r w:rsidR="00443A6B">
        <w:rPr>
          <w:rFonts w:ascii="Times New Roman" w:hAnsi="Times New Roman" w:cs="Times New Roman"/>
          <w:sz w:val="24"/>
          <w:szCs w:val="24"/>
        </w:rPr>
        <w:t xml:space="preserve">tih </w:t>
      </w:r>
      <w:r w:rsidR="00246CE3" w:rsidRPr="00B7304F">
        <w:rPr>
          <w:rFonts w:ascii="Times New Roman" w:hAnsi="Times New Roman" w:cs="Times New Roman"/>
          <w:sz w:val="24"/>
          <w:szCs w:val="24"/>
        </w:rPr>
        <w:t>radova snose u cijelosti</w:t>
      </w:r>
      <w:r w:rsidR="00443A6B">
        <w:rPr>
          <w:rFonts w:ascii="Times New Roman" w:hAnsi="Times New Roman" w:cs="Times New Roman"/>
          <w:sz w:val="24"/>
          <w:szCs w:val="24"/>
        </w:rPr>
        <w:t xml:space="preserve"> </w:t>
      </w:r>
      <w:r w:rsidR="00443A6B" w:rsidRPr="004B02F6">
        <w:rPr>
          <w:rFonts w:ascii="Times New Roman" w:hAnsi="Times New Roman" w:cs="Times New Roman"/>
          <w:sz w:val="24"/>
          <w:szCs w:val="24"/>
        </w:rPr>
        <w:t>suvlasnici</w:t>
      </w:r>
      <w:r w:rsidR="00246CE3" w:rsidRPr="004B02F6">
        <w:rPr>
          <w:rFonts w:ascii="Times New Roman" w:hAnsi="Times New Roman" w:cs="Times New Roman"/>
          <w:sz w:val="24"/>
          <w:szCs w:val="24"/>
        </w:rPr>
        <w:t>.</w:t>
      </w:r>
      <w:r w:rsidR="00246CE3" w:rsidRPr="00B73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CE3" w:rsidRDefault="006C4324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 xml:space="preserve">Ako </w:t>
      </w:r>
      <w:r w:rsidR="00246CE3" w:rsidRPr="00B7304F">
        <w:rPr>
          <w:rFonts w:ascii="Times New Roman" w:hAnsi="Times New Roman" w:cs="Times New Roman"/>
          <w:sz w:val="24"/>
          <w:szCs w:val="24"/>
        </w:rPr>
        <w:t>izvedbeni troškovnik radova ne predviđa radove otklanjanja uzroka negativnog mišljenja ovlaštene osobe</w:t>
      </w:r>
      <w:r w:rsidR="00576221">
        <w:rPr>
          <w:rFonts w:ascii="Times New Roman" w:hAnsi="Times New Roman" w:cs="Times New Roman"/>
          <w:sz w:val="24"/>
          <w:szCs w:val="24"/>
        </w:rPr>
        <w:t>,</w:t>
      </w:r>
      <w:r w:rsidR="004B02F6">
        <w:rPr>
          <w:rFonts w:ascii="Times New Roman" w:hAnsi="Times New Roman" w:cs="Times New Roman"/>
          <w:sz w:val="24"/>
          <w:szCs w:val="24"/>
        </w:rPr>
        <w:t xml:space="preserve"> sufinanciranje</w:t>
      </w:r>
      <w:r w:rsidR="00F43078" w:rsidRPr="00B7304F">
        <w:rPr>
          <w:rFonts w:ascii="Times New Roman" w:hAnsi="Times New Roman" w:cs="Times New Roman"/>
          <w:sz w:val="24"/>
          <w:szCs w:val="24"/>
        </w:rPr>
        <w:t xml:space="preserve"> </w:t>
      </w:r>
      <w:r w:rsidR="00C35354">
        <w:rPr>
          <w:rFonts w:ascii="Times New Roman" w:hAnsi="Times New Roman" w:cs="Times New Roman"/>
          <w:sz w:val="24"/>
          <w:szCs w:val="24"/>
        </w:rPr>
        <w:t>obnove pročelja višestambene zgrade neće biti provedeno sukladno ovoj odluci.</w:t>
      </w:r>
    </w:p>
    <w:p w:rsidR="00576221" w:rsidRDefault="00576221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8C1" w:rsidRPr="00B7304F" w:rsidRDefault="007248C1" w:rsidP="0024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078" w:rsidRDefault="00F43078" w:rsidP="00427B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BB3" w:rsidRDefault="00427BB3" w:rsidP="00427B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C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039F3">
        <w:rPr>
          <w:rFonts w:ascii="Times New Roman" w:hAnsi="Times New Roman" w:cs="Times New Roman"/>
          <w:b/>
          <w:sz w:val="24"/>
          <w:szCs w:val="24"/>
        </w:rPr>
        <w:t>1</w:t>
      </w:r>
      <w:r w:rsidR="00E356E7">
        <w:rPr>
          <w:rFonts w:ascii="Times New Roman" w:hAnsi="Times New Roman" w:cs="Times New Roman"/>
          <w:b/>
          <w:sz w:val="24"/>
          <w:szCs w:val="24"/>
        </w:rPr>
        <w:t>1</w:t>
      </w:r>
      <w:r w:rsidRPr="00A24DC5">
        <w:rPr>
          <w:rFonts w:ascii="Times New Roman" w:hAnsi="Times New Roman" w:cs="Times New Roman"/>
          <w:b/>
          <w:sz w:val="24"/>
          <w:szCs w:val="24"/>
        </w:rPr>
        <w:t>.</w:t>
      </w:r>
    </w:p>
    <w:p w:rsidR="00427BB3" w:rsidRPr="00361FF1" w:rsidRDefault="00427BB3" w:rsidP="00427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53F" w:rsidRPr="00D504BF" w:rsidRDefault="00427BB3" w:rsidP="00D504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04BF">
        <w:rPr>
          <w:rFonts w:ascii="Times New Roman" w:hAnsi="Times New Roman" w:cs="Times New Roman"/>
          <w:sz w:val="24"/>
          <w:szCs w:val="24"/>
        </w:rPr>
        <w:t xml:space="preserve">Po zaprimanju dokumentacije </w:t>
      </w:r>
      <w:r w:rsidR="00B7304F" w:rsidRPr="00D504BF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E356E7" w:rsidRPr="007E404E">
        <w:rPr>
          <w:rFonts w:ascii="Times New Roman" w:hAnsi="Times New Roman" w:cs="Times New Roman"/>
          <w:sz w:val="24"/>
          <w:szCs w:val="24"/>
        </w:rPr>
        <w:t>9</w:t>
      </w:r>
      <w:r w:rsidR="00E57D4E" w:rsidRPr="007E404E">
        <w:rPr>
          <w:rFonts w:ascii="Times New Roman" w:hAnsi="Times New Roman" w:cs="Times New Roman"/>
          <w:sz w:val="24"/>
          <w:szCs w:val="24"/>
        </w:rPr>
        <w:t>. ove</w:t>
      </w:r>
      <w:r w:rsidR="00E57D4E" w:rsidRPr="00D504BF">
        <w:rPr>
          <w:rFonts w:ascii="Times New Roman" w:hAnsi="Times New Roman" w:cs="Times New Roman"/>
          <w:sz w:val="24"/>
          <w:szCs w:val="24"/>
        </w:rPr>
        <w:t xml:space="preserve"> odluke </w:t>
      </w:r>
      <w:r w:rsidRPr="00D504BF">
        <w:rPr>
          <w:rFonts w:ascii="Times New Roman" w:hAnsi="Times New Roman" w:cs="Times New Roman"/>
          <w:sz w:val="24"/>
          <w:szCs w:val="24"/>
        </w:rPr>
        <w:t>na</w:t>
      </w:r>
      <w:r w:rsidR="008E2192" w:rsidRPr="00D504BF">
        <w:rPr>
          <w:rFonts w:ascii="Times New Roman" w:hAnsi="Times New Roman" w:cs="Times New Roman"/>
          <w:sz w:val="24"/>
          <w:szCs w:val="24"/>
        </w:rPr>
        <w:t xml:space="preserve">dležno gradsko upravno tijelo izvršit će </w:t>
      </w:r>
      <w:r w:rsidRPr="00D504BF">
        <w:rPr>
          <w:rFonts w:ascii="Times New Roman" w:hAnsi="Times New Roman" w:cs="Times New Roman"/>
          <w:sz w:val="24"/>
          <w:szCs w:val="24"/>
        </w:rPr>
        <w:t xml:space="preserve">pregled </w:t>
      </w:r>
      <w:r w:rsidR="00246CE3" w:rsidRPr="00D504BF">
        <w:rPr>
          <w:rFonts w:ascii="Times New Roman" w:hAnsi="Times New Roman" w:cs="Times New Roman"/>
          <w:sz w:val="24"/>
          <w:szCs w:val="24"/>
        </w:rPr>
        <w:t xml:space="preserve">potpunosti </w:t>
      </w:r>
      <w:r w:rsidRPr="00D504BF">
        <w:rPr>
          <w:rFonts w:ascii="Times New Roman" w:hAnsi="Times New Roman" w:cs="Times New Roman"/>
          <w:sz w:val="24"/>
          <w:szCs w:val="24"/>
        </w:rPr>
        <w:t>dokumentacije.</w:t>
      </w:r>
    </w:p>
    <w:p w:rsidR="00D504BF" w:rsidRPr="00D504BF" w:rsidRDefault="00D504BF" w:rsidP="00D504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404E">
        <w:rPr>
          <w:rFonts w:ascii="Times New Roman" w:hAnsi="Times New Roman" w:cs="Times New Roman"/>
          <w:sz w:val="24"/>
          <w:szCs w:val="24"/>
        </w:rPr>
        <w:t>Ako se  za višestambenu zgradu s Liste prioriteta ne dostavi  potpuna dokumentacija, prednost u pokre</w:t>
      </w:r>
      <w:r w:rsidR="009F1AED" w:rsidRPr="007E404E">
        <w:rPr>
          <w:rFonts w:ascii="Times New Roman" w:hAnsi="Times New Roman" w:cs="Times New Roman"/>
          <w:sz w:val="24"/>
          <w:szCs w:val="24"/>
        </w:rPr>
        <w:t>tanju postupka javne nabave ima</w:t>
      </w:r>
      <w:r w:rsidRPr="007E404E">
        <w:rPr>
          <w:rFonts w:ascii="Times New Roman" w:hAnsi="Times New Roman" w:cs="Times New Roman"/>
          <w:sz w:val="24"/>
          <w:szCs w:val="24"/>
        </w:rPr>
        <w:t xml:space="preserve"> višestambena zgrada, u skladu s Listom prioriteta, za koju je dostavljena potpuna dokumentacija sukladno odredbama ove odluke.</w:t>
      </w:r>
    </w:p>
    <w:p w:rsidR="00427BB3" w:rsidRPr="00D504BF" w:rsidRDefault="002F653F" w:rsidP="00D504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04BF">
        <w:rPr>
          <w:rFonts w:ascii="Times New Roman" w:hAnsi="Times New Roman" w:cs="Times New Roman"/>
          <w:sz w:val="24"/>
          <w:szCs w:val="24"/>
        </w:rPr>
        <w:t xml:space="preserve">Ako </w:t>
      </w:r>
      <w:r w:rsidR="008B4434" w:rsidRPr="00D504BF">
        <w:rPr>
          <w:rFonts w:ascii="Times New Roman" w:hAnsi="Times New Roman" w:cs="Times New Roman"/>
          <w:sz w:val="24"/>
          <w:szCs w:val="24"/>
        </w:rPr>
        <w:t xml:space="preserve">je dostavljena dokumentacija </w:t>
      </w:r>
      <w:r w:rsidR="00427BB3" w:rsidRPr="00D504BF">
        <w:rPr>
          <w:rFonts w:ascii="Times New Roman" w:hAnsi="Times New Roman" w:cs="Times New Roman"/>
          <w:sz w:val="24"/>
          <w:szCs w:val="24"/>
        </w:rPr>
        <w:t>nepotpun</w:t>
      </w:r>
      <w:r w:rsidRPr="00D504BF">
        <w:rPr>
          <w:rFonts w:ascii="Times New Roman" w:hAnsi="Times New Roman" w:cs="Times New Roman"/>
          <w:sz w:val="24"/>
          <w:szCs w:val="24"/>
        </w:rPr>
        <w:t>a</w:t>
      </w:r>
      <w:r w:rsidR="003D72A1" w:rsidRPr="00D504BF">
        <w:rPr>
          <w:rFonts w:ascii="Times New Roman" w:hAnsi="Times New Roman" w:cs="Times New Roman"/>
          <w:sz w:val="24"/>
          <w:szCs w:val="24"/>
        </w:rPr>
        <w:t xml:space="preserve"> </w:t>
      </w:r>
      <w:r w:rsidR="00427BB3" w:rsidRPr="00D504BF">
        <w:rPr>
          <w:rFonts w:ascii="Times New Roman" w:hAnsi="Times New Roman" w:cs="Times New Roman"/>
          <w:sz w:val="24"/>
          <w:szCs w:val="24"/>
        </w:rPr>
        <w:t xml:space="preserve">nadležno gradsko upravno tijelo zatražit </w:t>
      </w:r>
      <w:r w:rsidR="00E57D4E" w:rsidRPr="00D504BF">
        <w:rPr>
          <w:rFonts w:ascii="Times New Roman" w:hAnsi="Times New Roman" w:cs="Times New Roman"/>
          <w:sz w:val="24"/>
          <w:szCs w:val="24"/>
        </w:rPr>
        <w:t xml:space="preserve">će </w:t>
      </w:r>
      <w:r w:rsidR="00427BB3" w:rsidRPr="00D504BF">
        <w:rPr>
          <w:rFonts w:ascii="Times New Roman" w:hAnsi="Times New Roman" w:cs="Times New Roman"/>
          <w:sz w:val="24"/>
          <w:szCs w:val="24"/>
        </w:rPr>
        <w:t>od upravitelja zgrade dopunu dokumentacije</w:t>
      </w:r>
      <w:r w:rsidR="00E57D4E" w:rsidRPr="00D504BF">
        <w:rPr>
          <w:rFonts w:ascii="Times New Roman" w:hAnsi="Times New Roman" w:cs="Times New Roman"/>
          <w:sz w:val="24"/>
          <w:szCs w:val="24"/>
        </w:rPr>
        <w:t xml:space="preserve"> koju je upravitelj zgrade dužan dostaviti </w:t>
      </w:r>
      <w:r w:rsidR="00427BB3" w:rsidRPr="00D504BF">
        <w:rPr>
          <w:rFonts w:ascii="Times New Roman" w:hAnsi="Times New Roman" w:cs="Times New Roman"/>
          <w:sz w:val="24"/>
          <w:szCs w:val="24"/>
        </w:rPr>
        <w:t xml:space="preserve"> u rok</w:t>
      </w:r>
      <w:r w:rsidR="00997B15" w:rsidRPr="00D504BF">
        <w:rPr>
          <w:rFonts w:ascii="Times New Roman" w:hAnsi="Times New Roman" w:cs="Times New Roman"/>
          <w:sz w:val="24"/>
          <w:szCs w:val="24"/>
        </w:rPr>
        <w:t>u od 6</w:t>
      </w:r>
      <w:r w:rsidR="00427BB3" w:rsidRPr="00D504BF">
        <w:rPr>
          <w:rFonts w:ascii="Times New Roman" w:hAnsi="Times New Roman" w:cs="Times New Roman"/>
          <w:sz w:val="24"/>
          <w:szCs w:val="24"/>
        </w:rPr>
        <w:t>0 dana</w:t>
      </w:r>
      <w:r w:rsidR="00E57D4E" w:rsidRPr="00D504BF">
        <w:rPr>
          <w:rFonts w:ascii="Times New Roman" w:hAnsi="Times New Roman" w:cs="Times New Roman"/>
          <w:sz w:val="24"/>
          <w:szCs w:val="24"/>
        </w:rPr>
        <w:t xml:space="preserve"> od dana </w:t>
      </w:r>
      <w:r w:rsidR="00D46362" w:rsidRPr="00D504BF">
        <w:rPr>
          <w:rFonts w:ascii="Times New Roman" w:hAnsi="Times New Roman" w:cs="Times New Roman"/>
          <w:sz w:val="24"/>
          <w:szCs w:val="24"/>
        </w:rPr>
        <w:t>dostave po</w:t>
      </w:r>
      <w:r w:rsidR="00E57D4E" w:rsidRPr="00D504BF">
        <w:rPr>
          <w:rFonts w:ascii="Times New Roman" w:hAnsi="Times New Roman" w:cs="Times New Roman"/>
          <w:sz w:val="24"/>
          <w:szCs w:val="24"/>
        </w:rPr>
        <w:t>z</w:t>
      </w:r>
      <w:r w:rsidR="00D46362" w:rsidRPr="00D504BF">
        <w:rPr>
          <w:rFonts w:ascii="Times New Roman" w:hAnsi="Times New Roman" w:cs="Times New Roman"/>
          <w:sz w:val="24"/>
          <w:szCs w:val="24"/>
        </w:rPr>
        <w:t>i</w:t>
      </w:r>
      <w:r w:rsidR="00E57D4E" w:rsidRPr="00D504BF">
        <w:rPr>
          <w:rFonts w:ascii="Times New Roman" w:hAnsi="Times New Roman" w:cs="Times New Roman"/>
          <w:sz w:val="24"/>
          <w:szCs w:val="24"/>
        </w:rPr>
        <w:t xml:space="preserve">va </w:t>
      </w:r>
      <w:r w:rsidR="00576221" w:rsidRPr="00D504BF">
        <w:rPr>
          <w:rFonts w:ascii="Times New Roman" w:hAnsi="Times New Roman" w:cs="Times New Roman"/>
          <w:sz w:val="24"/>
          <w:szCs w:val="24"/>
        </w:rPr>
        <w:t xml:space="preserve">za </w:t>
      </w:r>
      <w:r w:rsidR="00E57D4E" w:rsidRPr="00D504BF">
        <w:rPr>
          <w:rFonts w:ascii="Times New Roman" w:hAnsi="Times New Roman" w:cs="Times New Roman"/>
          <w:sz w:val="24"/>
          <w:szCs w:val="24"/>
        </w:rPr>
        <w:t>dopun</w:t>
      </w:r>
      <w:r w:rsidR="00576221" w:rsidRPr="00D504BF">
        <w:rPr>
          <w:rFonts w:ascii="Times New Roman" w:hAnsi="Times New Roman" w:cs="Times New Roman"/>
          <w:sz w:val="24"/>
          <w:szCs w:val="24"/>
        </w:rPr>
        <w:t>u</w:t>
      </w:r>
      <w:r w:rsidR="00CA7A11" w:rsidRPr="00D504BF">
        <w:rPr>
          <w:rFonts w:ascii="Times New Roman" w:hAnsi="Times New Roman" w:cs="Times New Roman"/>
          <w:sz w:val="24"/>
          <w:szCs w:val="24"/>
        </w:rPr>
        <w:t xml:space="preserve"> </w:t>
      </w:r>
      <w:r w:rsidR="00D46362" w:rsidRPr="00D504BF">
        <w:rPr>
          <w:rFonts w:ascii="Times New Roman" w:hAnsi="Times New Roman" w:cs="Times New Roman"/>
          <w:sz w:val="24"/>
          <w:szCs w:val="24"/>
        </w:rPr>
        <w:t>dokumentacije</w:t>
      </w:r>
      <w:r w:rsidR="00427BB3" w:rsidRPr="00D504BF">
        <w:rPr>
          <w:rFonts w:ascii="Times New Roman" w:hAnsi="Times New Roman" w:cs="Times New Roman"/>
          <w:sz w:val="24"/>
          <w:szCs w:val="24"/>
        </w:rPr>
        <w:t>.</w:t>
      </w:r>
    </w:p>
    <w:p w:rsidR="00427BB3" w:rsidRPr="00D504BF" w:rsidRDefault="003D72A1" w:rsidP="00D504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04BF">
        <w:rPr>
          <w:rFonts w:ascii="Times New Roman" w:hAnsi="Times New Roman" w:cs="Times New Roman"/>
          <w:sz w:val="24"/>
          <w:szCs w:val="24"/>
        </w:rPr>
        <w:t>Ako u</w:t>
      </w:r>
      <w:r w:rsidR="00B7304F" w:rsidRPr="00D504BF">
        <w:rPr>
          <w:rFonts w:ascii="Times New Roman" w:hAnsi="Times New Roman" w:cs="Times New Roman"/>
          <w:sz w:val="24"/>
          <w:szCs w:val="24"/>
        </w:rPr>
        <w:t xml:space="preserve">pravitelj zgrade </w:t>
      </w:r>
      <w:r w:rsidRPr="00D504BF">
        <w:rPr>
          <w:rFonts w:ascii="Times New Roman" w:hAnsi="Times New Roman" w:cs="Times New Roman"/>
          <w:sz w:val="24"/>
          <w:szCs w:val="24"/>
        </w:rPr>
        <w:t xml:space="preserve">u </w:t>
      </w:r>
      <w:r w:rsidR="00427BB3" w:rsidRPr="00D504BF">
        <w:rPr>
          <w:rFonts w:ascii="Times New Roman" w:hAnsi="Times New Roman" w:cs="Times New Roman"/>
          <w:sz w:val="24"/>
          <w:szCs w:val="24"/>
        </w:rPr>
        <w:t xml:space="preserve">roku </w:t>
      </w:r>
      <w:r w:rsidR="00CA7A11" w:rsidRPr="00D504BF">
        <w:rPr>
          <w:rFonts w:ascii="Times New Roman" w:hAnsi="Times New Roman" w:cs="Times New Roman"/>
          <w:sz w:val="24"/>
          <w:szCs w:val="24"/>
        </w:rPr>
        <w:t xml:space="preserve">iz stavka 2. ovoga članka </w:t>
      </w:r>
      <w:r w:rsidRPr="00D504BF">
        <w:rPr>
          <w:rFonts w:ascii="Times New Roman" w:hAnsi="Times New Roman" w:cs="Times New Roman"/>
          <w:sz w:val="24"/>
          <w:szCs w:val="24"/>
        </w:rPr>
        <w:t xml:space="preserve">ne </w:t>
      </w:r>
      <w:r w:rsidR="009B325D" w:rsidRPr="00D504BF">
        <w:rPr>
          <w:rFonts w:ascii="Times New Roman" w:hAnsi="Times New Roman" w:cs="Times New Roman"/>
          <w:sz w:val="24"/>
          <w:szCs w:val="24"/>
        </w:rPr>
        <w:t>dopuni</w:t>
      </w:r>
      <w:r w:rsidR="008B4434" w:rsidRPr="00D504BF">
        <w:rPr>
          <w:rFonts w:ascii="Times New Roman" w:hAnsi="Times New Roman" w:cs="Times New Roman"/>
          <w:sz w:val="24"/>
          <w:szCs w:val="24"/>
        </w:rPr>
        <w:t xml:space="preserve"> </w:t>
      </w:r>
      <w:r w:rsidR="00427BB3" w:rsidRPr="00D504BF">
        <w:rPr>
          <w:rFonts w:ascii="Times New Roman" w:hAnsi="Times New Roman" w:cs="Times New Roman"/>
          <w:sz w:val="24"/>
          <w:szCs w:val="24"/>
        </w:rPr>
        <w:t>dokumentacij</w:t>
      </w:r>
      <w:r w:rsidR="009B325D" w:rsidRPr="00D504BF">
        <w:rPr>
          <w:rFonts w:ascii="Times New Roman" w:hAnsi="Times New Roman" w:cs="Times New Roman"/>
          <w:sz w:val="24"/>
          <w:szCs w:val="24"/>
        </w:rPr>
        <w:t>u</w:t>
      </w:r>
      <w:r w:rsidRPr="00D504BF">
        <w:rPr>
          <w:rFonts w:ascii="Times New Roman" w:hAnsi="Times New Roman" w:cs="Times New Roman"/>
          <w:sz w:val="24"/>
          <w:szCs w:val="24"/>
        </w:rPr>
        <w:t xml:space="preserve">, </w:t>
      </w:r>
      <w:r w:rsidR="00427BB3" w:rsidRPr="00D504BF">
        <w:rPr>
          <w:rFonts w:ascii="Times New Roman" w:hAnsi="Times New Roman" w:cs="Times New Roman"/>
          <w:sz w:val="24"/>
          <w:szCs w:val="24"/>
        </w:rPr>
        <w:t xml:space="preserve">smatrat će se da su </w:t>
      </w:r>
      <w:r w:rsidR="00B7304F" w:rsidRPr="00D504BF">
        <w:rPr>
          <w:rFonts w:ascii="Times New Roman" w:hAnsi="Times New Roman" w:cs="Times New Roman"/>
          <w:sz w:val="24"/>
          <w:szCs w:val="24"/>
        </w:rPr>
        <w:t xml:space="preserve">suvlasnici </w:t>
      </w:r>
      <w:r w:rsidR="00427BB3" w:rsidRPr="00D504BF">
        <w:rPr>
          <w:rFonts w:ascii="Times New Roman" w:hAnsi="Times New Roman" w:cs="Times New Roman"/>
          <w:sz w:val="24"/>
          <w:szCs w:val="24"/>
        </w:rPr>
        <w:t xml:space="preserve">odustali od </w:t>
      </w:r>
      <w:r w:rsidR="00CA7A11" w:rsidRPr="00D504BF">
        <w:rPr>
          <w:rFonts w:ascii="Times New Roman" w:hAnsi="Times New Roman" w:cs="Times New Roman"/>
          <w:sz w:val="24"/>
          <w:szCs w:val="24"/>
        </w:rPr>
        <w:t>sufinanciranja obno</w:t>
      </w:r>
      <w:r w:rsidRPr="00D504BF">
        <w:rPr>
          <w:rFonts w:ascii="Times New Roman" w:hAnsi="Times New Roman" w:cs="Times New Roman"/>
          <w:sz w:val="24"/>
          <w:szCs w:val="24"/>
        </w:rPr>
        <w:t>ve pročelja višestambene zgrade</w:t>
      </w:r>
      <w:r w:rsidR="00BE00D0" w:rsidRPr="00D504BF">
        <w:rPr>
          <w:rFonts w:ascii="Times New Roman" w:hAnsi="Times New Roman" w:cs="Times New Roman"/>
          <w:sz w:val="24"/>
          <w:szCs w:val="24"/>
        </w:rPr>
        <w:t>, a zgrada će se brisati s Liste prioriteta.</w:t>
      </w:r>
    </w:p>
    <w:p w:rsidR="00BE00D0" w:rsidRPr="00404FDE" w:rsidRDefault="00BE00D0" w:rsidP="00427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304F" w:rsidRPr="00B64E06" w:rsidRDefault="00B7304F" w:rsidP="003D72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05FD5">
        <w:rPr>
          <w:rFonts w:ascii="Times New Roman" w:hAnsi="Times New Roman" w:cs="Times New Roman"/>
          <w:b/>
          <w:sz w:val="24"/>
          <w:szCs w:val="24"/>
        </w:rPr>
        <w:t>1</w:t>
      </w:r>
      <w:r w:rsidR="000175C6">
        <w:rPr>
          <w:rFonts w:ascii="Times New Roman" w:hAnsi="Times New Roman" w:cs="Times New Roman"/>
          <w:b/>
          <w:sz w:val="24"/>
          <w:szCs w:val="24"/>
        </w:rPr>
        <w:t>2</w:t>
      </w:r>
      <w:r w:rsidRPr="00B64E06">
        <w:rPr>
          <w:rFonts w:ascii="Times New Roman" w:hAnsi="Times New Roman" w:cs="Times New Roman"/>
          <w:b/>
          <w:sz w:val="24"/>
          <w:szCs w:val="24"/>
        </w:rPr>
        <w:t>.</w:t>
      </w:r>
    </w:p>
    <w:p w:rsidR="00B7304F" w:rsidRPr="00B64E06" w:rsidRDefault="00B7304F" w:rsidP="00B7304F">
      <w:pPr>
        <w:pStyle w:val="NoSpacing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</w:p>
    <w:p w:rsidR="000E5921" w:rsidRDefault="00B7304F" w:rsidP="00B7304F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troškove izrade i dostave </w:t>
      </w:r>
      <w:r w:rsidRPr="00B64E06">
        <w:rPr>
          <w:rFonts w:ascii="Times New Roman" w:hAnsi="Times New Roman" w:cs="Times New Roman"/>
          <w:sz w:val="24"/>
          <w:szCs w:val="24"/>
        </w:rPr>
        <w:t xml:space="preserve">dokumentacije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7E404E">
        <w:rPr>
          <w:rFonts w:ascii="Times New Roman" w:hAnsi="Times New Roman" w:cs="Times New Roman"/>
          <w:sz w:val="24"/>
          <w:szCs w:val="24"/>
        </w:rPr>
        <w:t>članka</w:t>
      </w:r>
      <w:r w:rsidR="001428CE">
        <w:rPr>
          <w:rFonts w:ascii="Times New Roman" w:hAnsi="Times New Roman" w:cs="Times New Roman"/>
          <w:sz w:val="24"/>
          <w:szCs w:val="24"/>
        </w:rPr>
        <w:t xml:space="preserve"> </w:t>
      </w:r>
      <w:r w:rsidRPr="007E404E">
        <w:rPr>
          <w:rFonts w:ascii="Times New Roman" w:hAnsi="Times New Roman" w:cs="Times New Roman"/>
          <w:sz w:val="24"/>
          <w:szCs w:val="24"/>
        </w:rPr>
        <w:t xml:space="preserve"> </w:t>
      </w:r>
      <w:r w:rsidR="000175C6" w:rsidRPr="007E404E">
        <w:rPr>
          <w:rFonts w:ascii="Times New Roman" w:hAnsi="Times New Roman" w:cs="Times New Roman"/>
          <w:sz w:val="24"/>
          <w:szCs w:val="24"/>
        </w:rPr>
        <w:t>9</w:t>
      </w:r>
      <w:r w:rsidR="008B4434">
        <w:rPr>
          <w:rFonts w:ascii="Times New Roman" w:hAnsi="Times New Roman" w:cs="Times New Roman"/>
          <w:sz w:val="24"/>
          <w:szCs w:val="24"/>
        </w:rPr>
        <w:t>.</w:t>
      </w:r>
      <w:r w:rsidR="009F1AED">
        <w:rPr>
          <w:rFonts w:ascii="Times New Roman" w:hAnsi="Times New Roman" w:cs="Times New Roman"/>
          <w:sz w:val="24"/>
          <w:szCs w:val="24"/>
        </w:rPr>
        <w:t xml:space="preserve"> </w:t>
      </w:r>
      <w:r w:rsidR="008B4434">
        <w:rPr>
          <w:rFonts w:ascii="Times New Roman" w:hAnsi="Times New Roman" w:cs="Times New Roman"/>
          <w:sz w:val="24"/>
          <w:szCs w:val="24"/>
        </w:rPr>
        <w:t xml:space="preserve">ove odluke </w:t>
      </w:r>
      <w:r w:rsidR="00D279CB">
        <w:rPr>
          <w:rFonts w:ascii="Times New Roman" w:hAnsi="Times New Roman" w:cs="Times New Roman"/>
          <w:sz w:val="24"/>
          <w:szCs w:val="24"/>
        </w:rPr>
        <w:t xml:space="preserve">u cijelosti snose suvlasnici, </w:t>
      </w:r>
      <w:r w:rsidR="00D279CB" w:rsidRPr="007E404E">
        <w:rPr>
          <w:rFonts w:ascii="Times New Roman" w:hAnsi="Times New Roman" w:cs="Times New Roman"/>
          <w:sz w:val="24"/>
          <w:szCs w:val="24"/>
        </w:rPr>
        <w:t xml:space="preserve">osim troškova </w:t>
      </w:r>
      <w:r w:rsidR="0008314F" w:rsidRPr="007E404E">
        <w:rPr>
          <w:rFonts w:ascii="Times New Roman" w:hAnsi="Times New Roman" w:cs="Times New Roman"/>
          <w:sz w:val="24"/>
          <w:szCs w:val="24"/>
        </w:rPr>
        <w:t>energetskog certificiranja</w:t>
      </w:r>
      <w:r w:rsidR="00D279CB" w:rsidRPr="007E404E">
        <w:rPr>
          <w:rFonts w:ascii="Times New Roman" w:hAnsi="Times New Roman" w:cs="Times New Roman"/>
          <w:sz w:val="24"/>
          <w:szCs w:val="24"/>
        </w:rPr>
        <w:t xml:space="preserve"> za koje će biti odobreno sufinanciranje</w:t>
      </w:r>
      <w:r w:rsidR="00F316AB" w:rsidRPr="007E404E">
        <w:rPr>
          <w:rFonts w:ascii="Times New Roman" w:hAnsi="Times New Roman" w:cs="Times New Roman"/>
          <w:sz w:val="24"/>
          <w:szCs w:val="24"/>
        </w:rPr>
        <w:t xml:space="preserve"> </w:t>
      </w:r>
      <w:r w:rsidR="00D279CB" w:rsidRPr="007E404E">
        <w:rPr>
          <w:rFonts w:ascii="Times New Roman" w:hAnsi="Times New Roman" w:cs="Times New Roman"/>
          <w:sz w:val="24"/>
          <w:szCs w:val="24"/>
        </w:rPr>
        <w:t xml:space="preserve">prema modelu sufinanciranja iz članka </w:t>
      </w:r>
      <w:r w:rsidR="00501C2F">
        <w:rPr>
          <w:rFonts w:ascii="Times New Roman" w:hAnsi="Times New Roman" w:cs="Times New Roman"/>
          <w:sz w:val="24"/>
          <w:szCs w:val="24"/>
        </w:rPr>
        <w:t>2</w:t>
      </w:r>
      <w:r w:rsidR="00D279CB" w:rsidRPr="007E404E">
        <w:rPr>
          <w:rFonts w:ascii="Times New Roman" w:hAnsi="Times New Roman" w:cs="Times New Roman"/>
          <w:sz w:val="24"/>
          <w:szCs w:val="24"/>
        </w:rPr>
        <w:t>. ove odluke</w:t>
      </w:r>
      <w:r w:rsidR="00F316AB" w:rsidRPr="007E404E">
        <w:rPr>
          <w:rFonts w:ascii="Times New Roman" w:hAnsi="Times New Roman" w:cs="Times New Roman"/>
          <w:sz w:val="24"/>
          <w:szCs w:val="24"/>
        </w:rPr>
        <w:t>,</w:t>
      </w:r>
      <w:r w:rsidR="00E356E7" w:rsidRPr="007E404E">
        <w:rPr>
          <w:rFonts w:ascii="Times New Roman" w:hAnsi="Times New Roman" w:cs="Times New Roman"/>
          <w:sz w:val="24"/>
          <w:szCs w:val="24"/>
        </w:rPr>
        <w:t xml:space="preserve"> a najviše do</w:t>
      </w:r>
      <w:r w:rsidR="00416FF5" w:rsidRPr="007E404E">
        <w:rPr>
          <w:rFonts w:ascii="Times New Roman" w:hAnsi="Times New Roman" w:cs="Times New Roman"/>
          <w:sz w:val="24"/>
          <w:szCs w:val="24"/>
        </w:rPr>
        <w:t xml:space="preserve"> 7 </w:t>
      </w:r>
      <w:r w:rsidR="00E356E7" w:rsidRPr="007E404E">
        <w:rPr>
          <w:rFonts w:ascii="Times New Roman" w:hAnsi="Times New Roman" w:cs="Times New Roman"/>
          <w:sz w:val="24"/>
          <w:szCs w:val="24"/>
        </w:rPr>
        <w:t>kn/m</w:t>
      </w:r>
      <w:r w:rsidR="00E356E7" w:rsidRPr="007E40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56E7" w:rsidRPr="007E404E">
        <w:rPr>
          <w:rFonts w:ascii="Times New Roman" w:hAnsi="Times New Roman" w:cs="Times New Roman"/>
          <w:sz w:val="24"/>
          <w:szCs w:val="24"/>
        </w:rPr>
        <w:t xml:space="preserve"> odnosno do najvišeg iznosa</w:t>
      </w:r>
      <w:r w:rsidR="00CC0D8A" w:rsidRPr="007E404E">
        <w:rPr>
          <w:rFonts w:ascii="Times New Roman" w:hAnsi="Times New Roman" w:cs="Times New Roman"/>
          <w:sz w:val="24"/>
          <w:szCs w:val="24"/>
        </w:rPr>
        <w:t xml:space="preserve"> 30.</w:t>
      </w:r>
      <w:r w:rsidR="00DD070A" w:rsidRPr="007E404E">
        <w:rPr>
          <w:rFonts w:ascii="Times New Roman" w:hAnsi="Times New Roman" w:cs="Times New Roman"/>
          <w:sz w:val="24"/>
          <w:szCs w:val="24"/>
        </w:rPr>
        <w:t>00</w:t>
      </w:r>
      <w:r w:rsidR="00DE56BC">
        <w:rPr>
          <w:rFonts w:ascii="Times New Roman" w:hAnsi="Times New Roman" w:cs="Times New Roman"/>
          <w:sz w:val="24"/>
          <w:szCs w:val="24"/>
        </w:rPr>
        <w:t>0,</w:t>
      </w:r>
      <w:r w:rsidR="00416FF5" w:rsidRPr="007E404E">
        <w:rPr>
          <w:rFonts w:ascii="Times New Roman" w:hAnsi="Times New Roman" w:cs="Times New Roman"/>
          <w:sz w:val="24"/>
          <w:szCs w:val="24"/>
        </w:rPr>
        <w:t xml:space="preserve">00 </w:t>
      </w:r>
      <w:r w:rsidR="00E356E7" w:rsidRPr="007E404E">
        <w:rPr>
          <w:rFonts w:ascii="Times New Roman" w:hAnsi="Times New Roman" w:cs="Times New Roman"/>
          <w:sz w:val="24"/>
          <w:szCs w:val="24"/>
        </w:rPr>
        <w:t>kuna</w:t>
      </w:r>
      <w:r w:rsidR="0008314F" w:rsidRPr="007E404E">
        <w:rPr>
          <w:rFonts w:ascii="Times New Roman" w:hAnsi="Times New Roman" w:cs="Times New Roman"/>
          <w:sz w:val="24"/>
          <w:szCs w:val="24"/>
        </w:rPr>
        <w:t xml:space="preserve"> nakon zaprimljenih dokaza o izvršenoj usluzi energetskog certificiranja.  </w:t>
      </w:r>
      <w:r w:rsidR="000E59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7304F" w:rsidRPr="00B64E06" w:rsidRDefault="00B7304F" w:rsidP="00B730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Troškove koji nisu </w:t>
      </w:r>
      <w:r w:rsidR="00404FDE" w:rsidRPr="00404FDE">
        <w:rPr>
          <w:rFonts w:ascii="Times New Roman" w:hAnsi="Times New Roman" w:cs="Times New Roman"/>
          <w:sz w:val="24"/>
          <w:szCs w:val="24"/>
        </w:rPr>
        <w:t>p</w:t>
      </w:r>
      <w:r w:rsidRPr="00B64E06">
        <w:rPr>
          <w:rFonts w:ascii="Times New Roman" w:hAnsi="Times New Roman" w:cs="Times New Roman"/>
          <w:sz w:val="24"/>
          <w:szCs w:val="24"/>
        </w:rPr>
        <w:t xml:space="preserve">redviđeni tehničkom  dokumentacijom i/ili troškovnikom kao i troškove radova koji nisu predviđeni u dovoljnoj </w:t>
      </w:r>
      <w:r w:rsidRPr="00404FDE">
        <w:rPr>
          <w:rFonts w:ascii="Times New Roman" w:hAnsi="Times New Roman" w:cs="Times New Roman"/>
          <w:sz w:val="24"/>
          <w:szCs w:val="24"/>
        </w:rPr>
        <w:t>količini</w:t>
      </w:r>
      <w:r w:rsidR="003D72A1" w:rsidRPr="00404FDE">
        <w:rPr>
          <w:rFonts w:ascii="Times New Roman" w:hAnsi="Times New Roman" w:cs="Times New Roman"/>
          <w:sz w:val="24"/>
          <w:szCs w:val="24"/>
        </w:rPr>
        <w:t>,</w:t>
      </w:r>
      <w:r w:rsidRPr="00B64E06">
        <w:rPr>
          <w:rFonts w:ascii="Times New Roman" w:hAnsi="Times New Roman" w:cs="Times New Roman"/>
          <w:sz w:val="24"/>
          <w:szCs w:val="24"/>
        </w:rPr>
        <w:t xml:space="preserve"> u cijelosti snose suvlasnici višestambene zgrade.</w:t>
      </w:r>
    </w:p>
    <w:p w:rsidR="00B7304F" w:rsidRPr="00B64E06" w:rsidRDefault="00B7304F" w:rsidP="00B7304F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>Troškove pr</w:t>
      </w:r>
      <w:r w:rsidR="00BE00D0">
        <w:rPr>
          <w:rFonts w:ascii="Times New Roman" w:hAnsi="Times New Roman" w:cs="Times New Roman"/>
          <w:sz w:val="24"/>
          <w:szCs w:val="24"/>
        </w:rPr>
        <w:t>ovedbe stručnog nadzora</w:t>
      </w:r>
      <w:r w:rsidRPr="00B64E06">
        <w:rPr>
          <w:rFonts w:ascii="Times New Roman" w:hAnsi="Times New Roman" w:cs="Times New Roman"/>
          <w:sz w:val="24"/>
          <w:szCs w:val="24"/>
        </w:rPr>
        <w:t xml:space="preserve"> i koordinatora II snose Grad Zagreb i suvlasnici zgrada prema modelu </w:t>
      </w:r>
      <w:r w:rsidR="003410E2" w:rsidRPr="00744EDA">
        <w:rPr>
          <w:rFonts w:ascii="Times New Roman" w:hAnsi="Times New Roman" w:cs="Times New Roman"/>
          <w:sz w:val="24"/>
          <w:szCs w:val="24"/>
        </w:rPr>
        <w:t>su</w:t>
      </w:r>
      <w:r w:rsidRPr="00B64E06">
        <w:rPr>
          <w:rFonts w:ascii="Times New Roman" w:hAnsi="Times New Roman" w:cs="Times New Roman"/>
          <w:sz w:val="24"/>
          <w:szCs w:val="24"/>
        </w:rPr>
        <w:t>financiranja određenome ovom odlukom.</w:t>
      </w:r>
      <w:r w:rsidRPr="00B64E0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27BB3" w:rsidRPr="00182DC5" w:rsidRDefault="00427BB3" w:rsidP="00427BB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0E2" w:rsidRDefault="003410E2" w:rsidP="005560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10E2" w:rsidRDefault="003410E2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B0" w:rsidRDefault="003741B0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4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039F3">
        <w:rPr>
          <w:rFonts w:ascii="Times New Roman" w:hAnsi="Times New Roman" w:cs="Times New Roman"/>
          <w:b/>
          <w:sz w:val="24"/>
          <w:szCs w:val="24"/>
        </w:rPr>
        <w:t>1</w:t>
      </w:r>
      <w:r w:rsidR="000175C6">
        <w:rPr>
          <w:rFonts w:ascii="Times New Roman" w:hAnsi="Times New Roman" w:cs="Times New Roman"/>
          <w:b/>
          <w:sz w:val="24"/>
          <w:szCs w:val="24"/>
        </w:rPr>
        <w:t>3</w:t>
      </w:r>
      <w:r w:rsidRPr="00255B46">
        <w:rPr>
          <w:rFonts w:ascii="Times New Roman" w:hAnsi="Times New Roman" w:cs="Times New Roman"/>
          <w:b/>
          <w:sz w:val="24"/>
          <w:szCs w:val="24"/>
        </w:rPr>
        <w:t>.</w:t>
      </w:r>
    </w:p>
    <w:p w:rsidR="00255B46" w:rsidRPr="00255B46" w:rsidRDefault="00255B46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C37" w:rsidRDefault="009D0DF5" w:rsidP="008735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4FDE">
        <w:rPr>
          <w:rFonts w:ascii="Times New Roman" w:hAnsi="Times New Roman" w:cs="Times New Roman"/>
          <w:sz w:val="24"/>
          <w:szCs w:val="24"/>
        </w:rPr>
        <w:t xml:space="preserve">Grad Zagreb </w:t>
      </w:r>
      <w:r w:rsidR="009B325D">
        <w:rPr>
          <w:rFonts w:ascii="Times New Roman" w:hAnsi="Times New Roman" w:cs="Times New Roman"/>
          <w:sz w:val="24"/>
          <w:szCs w:val="24"/>
        </w:rPr>
        <w:t>odabire</w:t>
      </w:r>
      <w:r>
        <w:rPr>
          <w:rFonts w:ascii="Times New Roman" w:hAnsi="Times New Roman" w:cs="Times New Roman"/>
          <w:sz w:val="24"/>
          <w:szCs w:val="24"/>
        </w:rPr>
        <w:t xml:space="preserve"> izvođače radova, stručni nadzor i koordinatora II</w:t>
      </w:r>
      <w:r w:rsidR="005C3A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72A" w:rsidRPr="00DD64CB">
        <w:rPr>
          <w:rFonts w:ascii="Times New Roman" w:hAnsi="Times New Roman" w:cs="Times New Roman"/>
          <w:sz w:val="24"/>
          <w:szCs w:val="24"/>
        </w:rPr>
        <w:t>sukladno propisima o javnoj nabavi.</w:t>
      </w:r>
      <w:r w:rsidR="00997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192" w:rsidRDefault="008E2192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E7" w:rsidRDefault="00DD2DE7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E7" w:rsidRDefault="00DD2DE7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E7" w:rsidRDefault="00DD2DE7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46" w:rsidRDefault="005E12F5" w:rsidP="00255B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0175C6">
        <w:rPr>
          <w:rFonts w:ascii="Times New Roman" w:hAnsi="Times New Roman" w:cs="Times New Roman"/>
          <w:b/>
          <w:sz w:val="24"/>
          <w:szCs w:val="24"/>
        </w:rPr>
        <w:t>4</w:t>
      </w:r>
      <w:r w:rsidR="00255B46" w:rsidRPr="00255B46">
        <w:rPr>
          <w:rFonts w:ascii="Times New Roman" w:hAnsi="Times New Roman" w:cs="Times New Roman"/>
          <w:b/>
          <w:sz w:val="24"/>
          <w:szCs w:val="24"/>
        </w:rPr>
        <w:t>.</w:t>
      </w:r>
    </w:p>
    <w:p w:rsidR="00D56870" w:rsidRPr="00B64E06" w:rsidRDefault="00D56870" w:rsidP="00D568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28F2" w:rsidRPr="003410E2" w:rsidRDefault="009B325D" w:rsidP="0087351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Zagreb</w:t>
      </w:r>
      <w:r w:rsidR="003D72A1">
        <w:rPr>
          <w:rFonts w:ascii="Times New Roman" w:hAnsi="Times New Roman" w:cs="Times New Roman"/>
          <w:sz w:val="24"/>
          <w:szCs w:val="24"/>
        </w:rPr>
        <w:t xml:space="preserve"> će p</w:t>
      </w:r>
      <w:r w:rsidR="002D1695" w:rsidRPr="00B64E06">
        <w:rPr>
          <w:rFonts w:ascii="Times New Roman" w:hAnsi="Times New Roman" w:cs="Times New Roman"/>
          <w:sz w:val="24"/>
          <w:szCs w:val="24"/>
        </w:rPr>
        <w:t>rije</w:t>
      </w:r>
      <w:r w:rsidR="008E2192" w:rsidRPr="00B64E06">
        <w:rPr>
          <w:rFonts w:ascii="Times New Roman" w:hAnsi="Times New Roman" w:cs="Times New Roman"/>
          <w:sz w:val="24"/>
          <w:szCs w:val="24"/>
        </w:rPr>
        <w:t xml:space="preserve"> donošenja</w:t>
      </w:r>
      <w:r w:rsidR="002D1695" w:rsidRPr="00B64E06">
        <w:rPr>
          <w:rFonts w:ascii="Times New Roman" w:hAnsi="Times New Roman" w:cs="Times New Roman"/>
          <w:sz w:val="24"/>
          <w:szCs w:val="24"/>
        </w:rPr>
        <w:t xml:space="preserve"> odluke o odabiru izvođača</w:t>
      </w:r>
      <w:r w:rsidR="005C2BFF" w:rsidRPr="00B64E06">
        <w:rPr>
          <w:rFonts w:ascii="Times New Roman" w:hAnsi="Times New Roman" w:cs="Times New Roman"/>
          <w:sz w:val="24"/>
          <w:szCs w:val="24"/>
        </w:rPr>
        <w:t xml:space="preserve"> radova</w:t>
      </w:r>
      <w:r w:rsidR="00997B15" w:rsidRPr="00B64E06">
        <w:rPr>
          <w:rFonts w:ascii="Times New Roman" w:hAnsi="Times New Roman" w:cs="Times New Roman"/>
          <w:sz w:val="24"/>
          <w:szCs w:val="24"/>
        </w:rPr>
        <w:t>,</w:t>
      </w:r>
      <w:r w:rsidR="002D1695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B07213" w:rsidRPr="00B64E06">
        <w:rPr>
          <w:rFonts w:ascii="Times New Roman" w:hAnsi="Times New Roman" w:cs="Times New Roman"/>
          <w:sz w:val="24"/>
          <w:szCs w:val="24"/>
        </w:rPr>
        <w:t>usluge stručnog nadzora</w:t>
      </w:r>
      <w:r w:rsidR="00997B15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3D72A1">
        <w:rPr>
          <w:rFonts w:ascii="Times New Roman" w:hAnsi="Times New Roman" w:cs="Times New Roman"/>
          <w:sz w:val="24"/>
          <w:szCs w:val="24"/>
        </w:rPr>
        <w:t xml:space="preserve"> </w:t>
      </w:r>
      <w:r w:rsidR="00997B15" w:rsidRPr="00B64E06">
        <w:rPr>
          <w:rFonts w:ascii="Times New Roman" w:hAnsi="Times New Roman" w:cs="Times New Roman"/>
          <w:sz w:val="24"/>
          <w:szCs w:val="24"/>
        </w:rPr>
        <w:t>i koodinatora II</w:t>
      </w:r>
      <w:r w:rsidR="00B07213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2D1695" w:rsidRPr="00B64E06">
        <w:rPr>
          <w:rFonts w:ascii="Times New Roman" w:hAnsi="Times New Roman" w:cs="Times New Roman"/>
          <w:sz w:val="24"/>
          <w:szCs w:val="24"/>
        </w:rPr>
        <w:t xml:space="preserve">za pojedinu </w:t>
      </w:r>
      <w:r w:rsidR="005C2BFF" w:rsidRPr="00B64E06">
        <w:rPr>
          <w:rFonts w:ascii="Times New Roman" w:hAnsi="Times New Roman" w:cs="Times New Roman"/>
          <w:sz w:val="24"/>
          <w:szCs w:val="24"/>
        </w:rPr>
        <w:t>višestambenu zgradu</w:t>
      </w:r>
      <w:r w:rsidR="009B2FE5" w:rsidRPr="00B64E06">
        <w:rPr>
          <w:rFonts w:ascii="Times New Roman" w:hAnsi="Times New Roman" w:cs="Times New Roman"/>
          <w:sz w:val="24"/>
          <w:szCs w:val="24"/>
        </w:rPr>
        <w:t xml:space="preserve">, </w:t>
      </w:r>
      <w:r w:rsidR="005C2BFF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9B2FE5" w:rsidRPr="00B64E06">
        <w:rPr>
          <w:rFonts w:ascii="Times New Roman" w:hAnsi="Times New Roman" w:cs="Times New Roman"/>
          <w:sz w:val="24"/>
          <w:szCs w:val="24"/>
        </w:rPr>
        <w:t>obavijestit</w:t>
      </w:r>
      <w:r w:rsidR="003D72A1">
        <w:rPr>
          <w:rFonts w:ascii="Times New Roman" w:hAnsi="Times New Roman" w:cs="Times New Roman"/>
          <w:sz w:val="24"/>
          <w:szCs w:val="24"/>
        </w:rPr>
        <w:t xml:space="preserve"> </w:t>
      </w:r>
      <w:r w:rsidR="009B2FE5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3D72A1">
        <w:rPr>
          <w:rFonts w:ascii="Times New Roman" w:hAnsi="Times New Roman" w:cs="Times New Roman"/>
          <w:sz w:val="24"/>
          <w:szCs w:val="24"/>
        </w:rPr>
        <w:t xml:space="preserve">upravitelja zgrada </w:t>
      </w:r>
      <w:r w:rsidR="008E2192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9B2FE5" w:rsidRPr="00B64E06">
        <w:rPr>
          <w:rFonts w:ascii="Times New Roman" w:hAnsi="Times New Roman" w:cs="Times New Roman"/>
          <w:sz w:val="24"/>
          <w:szCs w:val="24"/>
        </w:rPr>
        <w:t xml:space="preserve">o </w:t>
      </w:r>
      <w:r w:rsidR="008E2192" w:rsidRPr="00B64E06">
        <w:rPr>
          <w:rFonts w:ascii="Times New Roman" w:hAnsi="Times New Roman" w:cs="Times New Roman"/>
          <w:sz w:val="24"/>
          <w:szCs w:val="24"/>
        </w:rPr>
        <w:t>vrijedno</w:t>
      </w:r>
      <w:r w:rsidR="009B2FE5" w:rsidRPr="00B64E06">
        <w:rPr>
          <w:rFonts w:ascii="Times New Roman" w:hAnsi="Times New Roman" w:cs="Times New Roman"/>
          <w:sz w:val="24"/>
          <w:szCs w:val="24"/>
        </w:rPr>
        <w:t xml:space="preserve">sti </w:t>
      </w:r>
      <w:r w:rsidR="008E2192" w:rsidRPr="00B64E06">
        <w:rPr>
          <w:rFonts w:ascii="Times New Roman" w:hAnsi="Times New Roman" w:cs="Times New Roman"/>
          <w:sz w:val="24"/>
          <w:szCs w:val="24"/>
        </w:rPr>
        <w:t xml:space="preserve"> radova na temelju proveden</w:t>
      </w:r>
      <w:r w:rsidR="00B07213" w:rsidRPr="00B64E06">
        <w:rPr>
          <w:rFonts w:ascii="Times New Roman" w:hAnsi="Times New Roman" w:cs="Times New Roman"/>
          <w:sz w:val="24"/>
          <w:szCs w:val="24"/>
        </w:rPr>
        <w:t>ih</w:t>
      </w:r>
      <w:r w:rsidR="008E2192" w:rsidRPr="00B64E06">
        <w:rPr>
          <w:rFonts w:ascii="Times New Roman" w:hAnsi="Times New Roman" w:cs="Times New Roman"/>
          <w:sz w:val="24"/>
          <w:szCs w:val="24"/>
        </w:rPr>
        <w:t xml:space="preserve"> postup</w:t>
      </w:r>
      <w:r w:rsidR="00B07213" w:rsidRPr="00B64E06">
        <w:rPr>
          <w:rFonts w:ascii="Times New Roman" w:hAnsi="Times New Roman" w:cs="Times New Roman"/>
          <w:sz w:val="24"/>
          <w:szCs w:val="24"/>
        </w:rPr>
        <w:t>a</w:t>
      </w:r>
      <w:r w:rsidR="008E2192" w:rsidRPr="00B64E06">
        <w:rPr>
          <w:rFonts w:ascii="Times New Roman" w:hAnsi="Times New Roman" w:cs="Times New Roman"/>
          <w:sz w:val="24"/>
          <w:szCs w:val="24"/>
        </w:rPr>
        <w:t xml:space="preserve">ka </w:t>
      </w:r>
      <w:r w:rsidR="002D1695" w:rsidRPr="00B64E06">
        <w:rPr>
          <w:rFonts w:ascii="Times New Roman" w:hAnsi="Times New Roman" w:cs="Times New Roman"/>
          <w:sz w:val="24"/>
          <w:szCs w:val="24"/>
        </w:rPr>
        <w:t>javne nabave i model</w:t>
      </w:r>
      <w:r w:rsidR="009B2FE5" w:rsidRPr="00B64E06">
        <w:rPr>
          <w:rFonts w:ascii="Times New Roman" w:hAnsi="Times New Roman" w:cs="Times New Roman"/>
          <w:sz w:val="24"/>
          <w:szCs w:val="24"/>
        </w:rPr>
        <w:t>u sufinanciranja</w:t>
      </w:r>
      <w:r w:rsidR="00ED2936" w:rsidRPr="00B64E06">
        <w:rPr>
          <w:rFonts w:ascii="Times New Roman" w:hAnsi="Times New Roman" w:cs="Times New Roman"/>
          <w:sz w:val="24"/>
          <w:szCs w:val="24"/>
        </w:rPr>
        <w:t>, te ga</w:t>
      </w:r>
      <w:r w:rsidR="002D1695" w:rsidRPr="00B64E06">
        <w:rPr>
          <w:rFonts w:ascii="Times New Roman" w:hAnsi="Times New Roman" w:cs="Times New Roman"/>
          <w:sz w:val="24"/>
          <w:szCs w:val="24"/>
        </w:rPr>
        <w:t xml:space="preserve"> pozvati </w:t>
      </w:r>
      <w:r w:rsidR="009B2FE5" w:rsidRPr="00B64E06">
        <w:rPr>
          <w:rFonts w:ascii="Times New Roman" w:hAnsi="Times New Roman" w:cs="Times New Roman"/>
          <w:sz w:val="24"/>
          <w:szCs w:val="24"/>
        </w:rPr>
        <w:t xml:space="preserve">na uplatu sredstava </w:t>
      </w:r>
      <w:r w:rsidR="0004542F" w:rsidRPr="00B64E06">
        <w:rPr>
          <w:rFonts w:ascii="Times New Roman" w:hAnsi="Times New Roman" w:cs="Times New Roman"/>
          <w:sz w:val="24"/>
          <w:szCs w:val="24"/>
        </w:rPr>
        <w:t xml:space="preserve">u </w:t>
      </w:r>
      <w:r w:rsidR="002D1695" w:rsidRPr="00B64E06">
        <w:rPr>
          <w:rFonts w:ascii="Times New Roman" w:hAnsi="Times New Roman" w:cs="Times New Roman"/>
          <w:sz w:val="24"/>
          <w:szCs w:val="24"/>
        </w:rPr>
        <w:t>proračun</w:t>
      </w:r>
      <w:r w:rsidR="0004542F" w:rsidRPr="00B64E06">
        <w:rPr>
          <w:rFonts w:ascii="Times New Roman" w:hAnsi="Times New Roman" w:cs="Times New Roman"/>
          <w:sz w:val="24"/>
          <w:szCs w:val="24"/>
        </w:rPr>
        <w:t xml:space="preserve"> Grada Zagreba.</w:t>
      </w:r>
      <w:r w:rsidR="0034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F6B" w:rsidRPr="00B64E06" w:rsidRDefault="009B2FE5" w:rsidP="008735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Ako </w:t>
      </w:r>
      <w:r w:rsidR="009028F2" w:rsidRPr="00B64E06">
        <w:rPr>
          <w:rFonts w:ascii="Times New Roman" w:hAnsi="Times New Roman" w:cs="Times New Roman"/>
          <w:sz w:val="24"/>
          <w:szCs w:val="24"/>
        </w:rPr>
        <w:t>upravitelj zgrad</w:t>
      </w:r>
      <w:r w:rsidR="00B616EE" w:rsidRPr="00B64E06">
        <w:rPr>
          <w:rFonts w:ascii="Times New Roman" w:hAnsi="Times New Roman" w:cs="Times New Roman"/>
          <w:sz w:val="24"/>
          <w:szCs w:val="24"/>
        </w:rPr>
        <w:t>e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 u roku  od </w:t>
      </w:r>
      <w:r w:rsidR="003C4B33" w:rsidRPr="00B64E06">
        <w:rPr>
          <w:rFonts w:ascii="Times New Roman" w:hAnsi="Times New Roman" w:cs="Times New Roman"/>
          <w:sz w:val="24"/>
          <w:szCs w:val="24"/>
        </w:rPr>
        <w:t>15</w:t>
      </w:r>
      <w:r w:rsidR="00BE00D0">
        <w:rPr>
          <w:rFonts w:ascii="Times New Roman" w:hAnsi="Times New Roman" w:cs="Times New Roman"/>
          <w:sz w:val="24"/>
          <w:szCs w:val="24"/>
        </w:rPr>
        <w:t xml:space="preserve"> dana 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od </w:t>
      </w:r>
      <w:r w:rsidR="004706BE" w:rsidRPr="00B64E06">
        <w:rPr>
          <w:rFonts w:ascii="Times New Roman" w:hAnsi="Times New Roman" w:cs="Times New Roman"/>
          <w:sz w:val="24"/>
          <w:szCs w:val="24"/>
        </w:rPr>
        <w:t xml:space="preserve">dana dostave poziva </w:t>
      </w:r>
      <w:r w:rsidR="002D1695" w:rsidRPr="00B64E06">
        <w:rPr>
          <w:rFonts w:ascii="Times New Roman" w:hAnsi="Times New Roman" w:cs="Times New Roman"/>
          <w:sz w:val="24"/>
          <w:szCs w:val="24"/>
        </w:rPr>
        <w:t>iz stavka 1</w:t>
      </w:r>
      <w:r w:rsidR="00B616EE" w:rsidRPr="00B64E06">
        <w:rPr>
          <w:rFonts w:ascii="Times New Roman" w:hAnsi="Times New Roman" w:cs="Times New Roman"/>
          <w:sz w:val="24"/>
          <w:szCs w:val="24"/>
        </w:rPr>
        <w:t>.</w:t>
      </w:r>
      <w:r w:rsidR="002D1695" w:rsidRPr="00B64E06">
        <w:rPr>
          <w:rFonts w:ascii="Times New Roman" w:hAnsi="Times New Roman" w:cs="Times New Roman"/>
          <w:sz w:val="24"/>
          <w:szCs w:val="24"/>
        </w:rPr>
        <w:t xml:space="preserve"> ovog</w:t>
      </w:r>
      <w:r w:rsidR="00981E40" w:rsidRPr="00B64E06">
        <w:rPr>
          <w:rFonts w:ascii="Times New Roman" w:hAnsi="Times New Roman" w:cs="Times New Roman"/>
          <w:sz w:val="24"/>
          <w:szCs w:val="24"/>
        </w:rPr>
        <w:t>a</w:t>
      </w:r>
      <w:r w:rsidR="002D1695" w:rsidRPr="00B64E06">
        <w:rPr>
          <w:rFonts w:ascii="Times New Roman" w:hAnsi="Times New Roman" w:cs="Times New Roman"/>
          <w:sz w:val="24"/>
          <w:szCs w:val="24"/>
        </w:rPr>
        <w:t xml:space="preserve"> članka </w:t>
      </w:r>
      <w:r w:rsidR="009028F2" w:rsidRPr="00B64E06">
        <w:rPr>
          <w:rFonts w:ascii="Times New Roman" w:hAnsi="Times New Roman" w:cs="Times New Roman"/>
          <w:sz w:val="24"/>
          <w:szCs w:val="24"/>
        </w:rPr>
        <w:t>ne izvrš</w:t>
      </w:r>
      <w:r w:rsidR="00B616EE" w:rsidRPr="00B64E06">
        <w:rPr>
          <w:rFonts w:ascii="Times New Roman" w:hAnsi="Times New Roman" w:cs="Times New Roman"/>
          <w:sz w:val="24"/>
          <w:szCs w:val="24"/>
        </w:rPr>
        <w:t>i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 uplatu sredstava smatrat će se da </w:t>
      </w:r>
      <w:r w:rsidR="00B616EE" w:rsidRPr="00B64E06">
        <w:rPr>
          <w:rFonts w:ascii="Times New Roman" w:hAnsi="Times New Roman" w:cs="Times New Roman"/>
          <w:sz w:val="24"/>
          <w:szCs w:val="24"/>
        </w:rPr>
        <w:t>je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 odusta</w:t>
      </w:r>
      <w:r w:rsidR="00B616EE" w:rsidRPr="00B64E06">
        <w:rPr>
          <w:rFonts w:ascii="Times New Roman" w:hAnsi="Times New Roman" w:cs="Times New Roman"/>
          <w:sz w:val="24"/>
          <w:szCs w:val="24"/>
        </w:rPr>
        <w:t>o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 od sufinanciranja </w:t>
      </w:r>
      <w:r w:rsidRPr="00B64E06">
        <w:rPr>
          <w:rFonts w:ascii="Times New Roman" w:hAnsi="Times New Roman" w:cs="Times New Roman"/>
          <w:sz w:val="24"/>
          <w:szCs w:val="24"/>
        </w:rPr>
        <w:t>ob</w:t>
      </w:r>
      <w:r w:rsidR="0004542F" w:rsidRPr="00B64E06">
        <w:rPr>
          <w:rFonts w:ascii="Times New Roman" w:hAnsi="Times New Roman" w:cs="Times New Roman"/>
          <w:sz w:val="24"/>
          <w:szCs w:val="24"/>
        </w:rPr>
        <w:t>n</w:t>
      </w:r>
      <w:r w:rsidRPr="00B64E06">
        <w:rPr>
          <w:rFonts w:ascii="Times New Roman" w:hAnsi="Times New Roman" w:cs="Times New Roman"/>
          <w:sz w:val="24"/>
          <w:szCs w:val="24"/>
        </w:rPr>
        <w:t xml:space="preserve">ove 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pročelja i od sklapanja </w:t>
      </w:r>
      <w:r w:rsidR="009E4BD5" w:rsidRPr="00B64E06">
        <w:rPr>
          <w:rFonts w:ascii="Times New Roman" w:hAnsi="Times New Roman" w:cs="Times New Roman"/>
          <w:sz w:val="24"/>
          <w:szCs w:val="24"/>
        </w:rPr>
        <w:t>ugovora</w:t>
      </w:r>
      <w:r w:rsidR="00BE00D0">
        <w:rPr>
          <w:rFonts w:ascii="Times New Roman" w:hAnsi="Times New Roman" w:cs="Times New Roman"/>
          <w:sz w:val="24"/>
          <w:szCs w:val="24"/>
        </w:rPr>
        <w:t xml:space="preserve">, </w:t>
      </w:r>
      <w:r w:rsidR="00BE00D0" w:rsidRPr="00404FDE">
        <w:rPr>
          <w:rFonts w:ascii="Times New Roman" w:hAnsi="Times New Roman" w:cs="Times New Roman"/>
          <w:sz w:val="24"/>
          <w:szCs w:val="24"/>
        </w:rPr>
        <w:t>a zgrada će se brisati s Liste prioriteta.</w:t>
      </w:r>
    </w:p>
    <w:p w:rsidR="009028F2" w:rsidRPr="00B64E06" w:rsidRDefault="00997B15" w:rsidP="008735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Rok iz </w:t>
      </w:r>
      <w:r w:rsidR="00876F6B" w:rsidRPr="00B64E06">
        <w:rPr>
          <w:rFonts w:ascii="Times New Roman" w:hAnsi="Times New Roman" w:cs="Times New Roman"/>
          <w:sz w:val="24"/>
          <w:szCs w:val="24"/>
        </w:rPr>
        <w:t xml:space="preserve">stavka 2. ovoga članka </w:t>
      </w:r>
      <w:r w:rsidRPr="00B64E06">
        <w:rPr>
          <w:rFonts w:ascii="Times New Roman" w:hAnsi="Times New Roman" w:cs="Times New Roman"/>
          <w:sz w:val="24"/>
          <w:szCs w:val="24"/>
        </w:rPr>
        <w:t xml:space="preserve"> može </w:t>
      </w:r>
      <w:r w:rsidR="00876F6B" w:rsidRPr="00B64E06">
        <w:rPr>
          <w:rFonts w:ascii="Times New Roman" w:hAnsi="Times New Roman" w:cs="Times New Roman"/>
          <w:sz w:val="24"/>
          <w:szCs w:val="24"/>
        </w:rPr>
        <w:t xml:space="preserve">se </w:t>
      </w:r>
      <w:r w:rsidRPr="00B64E06">
        <w:rPr>
          <w:rFonts w:ascii="Times New Roman" w:hAnsi="Times New Roman" w:cs="Times New Roman"/>
          <w:sz w:val="24"/>
          <w:szCs w:val="24"/>
        </w:rPr>
        <w:t xml:space="preserve">produžiti temeljem dokaza upravitelja </w:t>
      </w:r>
      <w:r w:rsidR="00D66903" w:rsidRPr="00B64E06">
        <w:rPr>
          <w:rFonts w:ascii="Times New Roman" w:hAnsi="Times New Roman" w:cs="Times New Roman"/>
          <w:sz w:val="24"/>
          <w:szCs w:val="24"/>
        </w:rPr>
        <w:t xml:space="preserve">zgrade </w:t>
      </w:r>
      <w:r w:rsidRPr="00B64E06">
        <w:rPr>
          <w:rFonts w:ascii="Times New Roman" w:hAnsi="Times New Roman" w:cs="Times New Roman"/>
          <w:sz w:val="24"/>
          <w:szCs w:val="24"/>
        </w:rPr>
        <w:t xml:space="preserve">da je u postupku </w:t>
      </w:r>
      <w:r w:rsidR="00D66903" w:rsidRPr="00B64E06">
        <w:rPr>
          <w:rFonts w:ascii="Times New Roman" w:hAnsi="Times New Roman" w:cs="Times New Roman"/>
          <w:sz w:val="24"/>
          <w:szCs w:val="24"/>
        </w:rPr>
        <w:t>odobravanj</w:t>
      </w:r>
      <w:r w:rsidR="00ED2936" w:rsidRPr="00B64E06">
        <w:rPr>
          <w:rFonts w:ascii="Times New Roman" w:hAnsi="Times New Roman" w:cs="Times New Roman"/>
          <w:sz w:val="24"/>
          <w:szCs w:val="24"/>
        </w:rPr>
        <w:t>e</w:t>
      </w:r>
      <w:r w:rsidR="00D66903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BE00D0">
        <w:rPr>
          <w:rFonts w:ascii="Times New Roman" w:hAnsi="Times New Roman" w:cs="Times New Roman"/>
          <w:sz w:val="24"/>
          <w:szCs w:val="24"/>
        </w:rPr>
        <w:t xml:space="preserve">kredita, </w:t>
      </w:r>
      <w:r w:rsidR="00BE00D0" w:rsidRPr="00404FDE">
        <w:rPr>
          <w:rFonts w:ascii="Times New Roman" w:hAnsi="Times New Roman" w:cs="Times New Roman"/>
          <w:sz w:val="24"/>
          <w:szCs w:val="24"/>
        </w:rPr>
        <w:t>ali ne dulje od 60 dana</w:t>
      </w:r>
      <w:r w:rsidR="009B325D">
        <w:rPr>
          <w:rFonts w:ascii="Times New Roman" w:hAnsi="Times New Roman" w:cs="Times New Roman"/>
          <w:sz w:val="24"/>
          <w:szCs w:val="24"/>
        </w:rPr>
        <w:t xml:space="preserve"> od dana isteka roka iz stavka 2. ovoga članka</w:t>
      </w:r>
      <w:r w:rsidR="00BE00D0" w:rsidRPr="00404FDE">
        <w:rPr>
          <w:rFonts w:ascii="Times New Roman" w:hAnsi="Times New Roman" w:cs="Times New Roman"/>
          <w:sz w:val="24"/>
          <w:szCs w:val="24"/>
        </w:rPr>
        <w:t>.</w:t>
      </w:r>
    </w:p>
    <w:p w:rsidR="00F21C66" w:rsidRDefault="009B2FE5" w:rsidP="008735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>U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pravitelj zgrade </w:t>
      </w:r>
      <w:r w:rsidR="00C20E7E" w:rsidRPr="00B64E06">
        <w:rPr>
          <w:rFonts w:ascii="Times New Roman" w:hAnsi="Times New Roman" w:cs="Times New Roman"/>
          <w:sz w:val="24"/>
          <w:szCs w:val="24"/>
        </w:rPr>
        <w:t>sklopit će s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 Gradom Zagrebom ugovor o sufinanciranju obnove pročelja </w:t>
      </w:r>
      <w:r w:rsidR="009028F2" w:rsidRPr="00404FDE">
        <w:rPr>
          <w:rFonts w:ascii="Times New Roman" w:hAnsi="Times New Roman" w:cs="Times New Roman"/>
          <w:sz w:val="24"/>
          <w:szCs w:val="24"/>
        </w:rPr>
        <w:t>višestamben</w:t>
      </w:r>
      <w:r w:rsidR="003D72A1" w:rsidRPr="00404FDE">
        <w:rPr>
          <w:rFonts w:ascii="Times New Roman" w:hAnsi="Times New Roman" w:cs="Times New Roman"/>
          <w:sz w:val="24"/>
          <w:szCs w:val="24"/>
        </w:rPr>
        <w:t>e</w:t>
      </w:r>
      <w:r w:rsidR="009028F2" w:rsidRPr="00404FDE">
        <w:rPr>
          <w:rFonts w:ascii="Times New Roman" w:hAnsi="Times New Roman" w:cs="Times New Roman"/>
          <w:sz w:val="24"/>
          <w:szCs w:val="24"/>
        </w:rPr>
        <w:t xml:space="preserve"> zgrad</w:t>
      </w:r>
      <w:r w:rsidR="003D72A1" w:rsidRPr="00404FDE">
        <w:rPr>
          <w:rFonts w:ascii="Times New Roman" w:hAnsi="Times New Roman" w:cs="Times New Roman"/>
          <w:sz w:val="24"/>
          <w:szCs w:val="24"/>
        </w:rPr>
        <w:t>e</w:t>
      </w:r>
      <w:r w:rsidR="00D66903" w:rsidRPr="00B64E06">
        <w:rPr>
          <w:rFonts w:ascii="Times New Roman" w:hAnsi="Times New Roman" w:cs="Times New Roman"/>
          <w:sz w:val="24"/>
          <w:szCs w:val="24"/>
        </w:rPr>
        <w:t xml:space="preserve"> 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u roku od 30 dana od dana sklapanja ugovora </w:t>
      </w:r>
      <w:r w:rsidR="00ED2936" w:rsidRPr="00B64E06">
        <w:rPr>
          <w:rFonts w:ascii="Times New Roman" w:hAnsi="Times New Roman" w:cs="Times New Roman"/>
          <w:sz w:val="24"/>
          <w:szCs w:val="24"/>
        </w:rPr>
        <w:t xml:space="preserve">između Grada Zagreba i </w:t>
      </w:r>
      <w:r w:rsidR="009028F2" w:rsidRPr="00B64E06">
        <w:rPr>
          <w:rFonts w:ascii="Times New Roman" w:hAnsi="Times New Roman" w:cs="Times New Roman"/>
          <w:sz w:val="24"/>
          <w:szCs w:val="24"/>
        </w:rPr>
        <w:t>izvođač</w:t>
      </w:r>
      <w:r w:rsidR="00ED2936" w:rsidRPr="00B64E06">
        <w:rPr>
          <w:rFonts w:ascii="Times New Roman" w:hAnsi="Times New Roman" w:cs="Times New Roman"/>
          <w:sz w:val="24"/>
          <w:szCs w:val="24"/>
        </w:rPr>
        <w:t>a</w:t>
      </w:r>
      <w:r w:rsidR="009028F2" w:rsidRPr="00B64E06">
        <w:rPr>
          <w:rFonts w:ascii="Times New Roman" w:hAnsi="Times New Roman" w:cs="Times New Roman"/>
          <w:sz w:val="24"/>
          <w:szCs w:val="24"/>
        </w:rPr>
        <w:t xml:space="preserve"> radova</w:t>
      </w:r>
      <w:r w:rsidR="00F21C66" w:rsidRPr="00B64E06">
        <w:rPr>
          <w:rFonts w:ascii="Times New Roman" w:hAnsi="Times New Roman" w:cs="Times New Roman"/>
          <w:sz w:val="24"/>
          <w:szCs w:val="24"/>
        </w:rPr>
        <w:t>.</w:t>
      </w:r>
    </w:p>
    <w:p w:rsidR="002F653F" w:rsidRDefault="002F653F" w:rsidP="00D66903">
      <w:pPr>
        <w:pStyle w:val="NoSpacing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E3579" w:rsidRDefault="009E3579" w:rsidP="002F65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53F" w:rsidRDefault="002F653F" w:rsidP="002F65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="000175C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F653F" w:rsidRDefault="002F653F" w:rsidP="002F65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53F" w:rsidRDefault="002F653F" w:rsidP="002F6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pročelja višestambenih zgrada izvodi se sukladno osiguranim proračunskim sredstvima Grada Zagreba.</w:t>
      </w:r>
    </w:p>
    <w:p w:rsidR="005A1298" w:rsidRDefault="005A1298" w:rsidP="002F6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A1298" w:rsidRPr="002F653F" w:rsidRDefault="005A1298" w:rsidP="002F65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02A6" w:rsidRPr="00C30D5B" w:rsidRDefault="00A602A6" w:rsidP="00DD6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159B" w:rsidRDefault="00E6159B" w:rsidP="00A602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A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B2952">
        <w:rPr>
          <w:rFonts w:ascii="Times New Roman" w:hAnsi="Times New Roman" w:cs="Times New Roman"/>
          <w:b/>
          <w:sz w:val="24"/>
          <w:szCs w:val="24"/>
        </w:rPr>
        <w:t>1</w:t>
      </w:r>
      <w:r w:rsidR="000175C6">
        <w:rPr>
          <w:rFonts w:ascii="Times New Roman" w:hAnsi="Times New Roman" w:cs="Times New Roman"/>
          <w:b/>
          <w:sz w:val="24"/>
          <w:szCs w:val="24"/>
        </w:rPr>
        <w:t>6</w:t>
      </w:r>
      <w:r w:rsidRPr="00A602A6">
        <w:rPr>
          <w:rFonts w:ascii="Times New Roman" w:hAnsi="Times New Roman" w:cs="Times New Roman"/>
          <w:b/>
          <w:sz w:val="24"/>
          <w:szCs w:val="24"/>
        </w:rPr>
        <w:t>.</w:t>
      </w:r>
    </w:p>
    <w:p w:rsidR="0032629A" w:rsidRPr="00A602A6" w:rsidRDefault="0032629A" w:rsidP="00A602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B0" w:rsidRPr="00DD64CB" w:rsidRDefault="003342C6" w:rsidP="0055608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9B18C0">
        <w:rPr>
          <w:rFonts w:ascii="Times New Roman" w:hAnsi="Times New Roman" w:cs="Times New Roman"/>
          <w:sz w:val="24"/>
          <w:szCs w:val="24"/>
          <w:lang w:eastAsia="hr-HR"/>
        </w:rPr>
        <w:t xml:space="preserve">prvi dan nakon </w:t>
      </w:r>
      <w:r w:rsidRPr="00DD64CB">
        <w:rPr>
          <w:rFonts w:ascii="Times New Roman" w:hAnsi="Times New Roman" w:cs="Times New Roman"/>
          <w:sz w:val="24"/>
          <w:szCs w:val="24"/>
          <w:lang w:eastAsia="hr-HR"/>
        </w:rPr>
        <w:t>objave u Službenom glasniku Grada Zagreba.</w:t>
      </w:r>
    </w:p>
    <w:p w:rsidR="000463BC" w:rsidRPr="00DD64CB" w:rsidRDefault="000463BC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342C6" w:rsidRPr="00DD64CB" w:rsidRDefault="003342C6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</w:p>
    <w:p w:rsidR="003342C6" w:rsidRPr="00DD64CB" w:rsidRDefault="003342C6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</w:p>
    <w:p w:rsidR="00A6557B" w:rsidRDefault="003342C6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</w:p>
    <w:p w:rsidR="00E55163" w:rsidRDefault="00E55163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55163" w:rsidRDefault="00E55163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55163" w:rsidRDefault="00E55163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55163" w:rsidRDefault="00E55163" w:rsidP="00E55163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E55163" w:rsidRDefault="00E55163" w:rsidP="00E55163">
      <w:pPr>
        <w:pStyle w:val="NoSpacing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GRADSKE SKUPŠTINE</w:t>
      </w:r>
    </w:p>
    <w:p w:rsidR="00E55163" w:rsidRDefault="00E55163" w:rsidP="00E55163">
      <w:pPr>
        <w:pStyle w:val="NoSpacing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E55163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dr.sc. Andrija Mikulić</w:t>
      </w: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416FF5" w:rsidRDefault="00416FF5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416FF5" w:rsidRDefault="00416FF5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416FF5" w:rsidRDefault="00416FF5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A378E2" w:rsidRDefault="00A378E2" w:rsidP="00A378E2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F1AED" w:rsidRPr="009F1AED" w:rsidRDefault="009F1AED" w:rsidP="00A37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AED">
        <w:rPr>
          <w:rFonts w:ascii="Times New Roman" w:hAnsi="Times New Roman" w:cs="Times New Roman"/>
          <w:b/>
          <w:sz w:val="24"/>
          <w:szCs w:val="24"/>
        </w:rPr>
        <w:t>Prilog 1.</w:t>
      </w:r>
    </w:p>
    <w:p w:rsidR="009F1AED" w:rsidRDefault="009F1AED" w:rsidP="00A37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Suvlasnici zgrade u Zagrebu, ___________, donose</w:t>
      </w:r>
    </w:p>
    <w:p w:rsidR="00A378E2" w:rsidRDefault="00A378E2" w:rsidP="00A378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78E2" w:rsidRDefault="00A378E2" w:rsidP="00A378E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ODLUKU</w:t>
      </w:r>
    </w:p>
    <w:p w:rsidR="00A378E2" w:rsidRDefault="00A378E2" w:rsidP="00A37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3D3B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Suvlasnici usvajaju godišnji program upravljanja (dalje: GPU) kojim se planiraju i radovi i sredstva potrebna za obnovu pročelja prema troškovniku Upravitelja zgrade u iznosu od ______ kn odnosno u ukupnom iznosu od ________ kn, naknada Upravitelja zgrade za poslove obavljene u postupku sufinanciranja obnove pročelja i mjesečni doprinos u zajedničku pričuvu u iznosu od ___ kn/m2.</w:t>
      </w:r>
    </w:p>
    <w:p w:rsidR="00A378E2" w:rsidRDefault="00A378E2" w:rsidP="00A37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Obveza suvlasnika na uplate mjesečnih doprinosa u zajedničku pričuvu u iznosu iz točke 1. i pravo Upravitelja zgrade na naplatu naknade iz točke 1. nastaju s danom sklapanja sporazuma između Upravitelja zgrade i Grada Zagreba (dalje: Grad) sukladno odredbama Odluke o uvjetima, načinu i kriterijima sufinanciranje obnove pročelja višestambene zgrade (dalje: Odluka, Službeni glasnik Grada Zagreba __/17).</w:t>
      </w:r>
    </w:p>
    <w:p w:rsidR="00A378E2" w:rsidRDefault="00A378E2" w:rsidP="00A37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Suvlasnici sukladno odredbama Odluke ovlašćuju Upravitelja zgrade da u njihovo ime i za njihov račun s Gradom sklopi ugovor o sufinanciranju obnove pročelja višestambene zgrade te ga ovlašćuju da se u njihovo ime i za njihov račun obveže podmiriti sve troškove koje Grad ne sufinancira.</w:t>
      </w:r>
    </w:p>
    <w:p w:rsidR="00A378E2" w:rsidRDefault="00A378E2" w:rsidP="00A37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Suvlasnici ovlašćuju Upravitelja zgrade da u njihovo ime i za njihov računa sukladno odredbama Odluke, Gradu s računa zajedničke pričuve uplati pripadajući iznos sredstava (vrijednosti radova utvrđenih na temelju provedenih postupaka javne nabave i modela sufinanciranja obnove pročelja zgrade), kao i svih troškova koje Grad ne financira.</w:t>
      </w:r>
    </w:p>
    <w:p w:rsidR="00A378E2" w:rsidRDefault="00A378E2" w:rsidP="00A37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Suvlasnici se obvezuju, ako bi iznos sredstava iz točke 3. ove Odluke bio veći od iznosa vrijednosti radova utvrđenog troškovnikom, usvajanjem izmjene GPU osigurati sredstva za podmirenje razlike.</w:t>
      </w:r>
    </w:p>
    <w:p w:rsidR="00A378E2" w:rsidRDefault="00A378E2" w:rsidP="00A37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Suvlasnici se obvezuju snositi sve troškove nastale tijekom izvođenja radova, a koji nisu bili predviđeni dokumentacijom u javnoj nabavi ili su bili predviđeni, ali ne u dovoljnoj količini odnosno iznosu te u tu svrhu osigurati sredstva usvajanjem izmjene GPU  ______ 2017.</w:t>
      </w:r>
    </w:p>
    <w:p w:rsidR="00A378E2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78E2" w:rsidRDefault="00A378E2" w:rsidP="00A378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049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655"/>
        <w:gridCol w:w="1304"/>
        <w:gridCol w:w="1843"/>
        <w:gridCol w:w="2410"/>
        <w:gridCol w:w="2977"/>
      </w:tblGrid>
      <w:tr w:rsidR="00A378E2" w:rsidTr="00A378E2">
        <w:trPr>
          <w:trHeight w:val="533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Prezime i ime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Površina  vlasništva m2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Vlasnički udio 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prostora (ST, PP, GP)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Potpis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</w:tr>
      <w:tr w:rsidR="00A378E2" w:rsidTr="00A378E2">
        <w:trPr>
          <w:trHeight w:val="285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6.</w:t>
            </w:r>
          </w:p>
        </w:tc>
      </w:tr>
      <w:tr w:rsidR="00A378E2" w:rsidTr="00A378E2">
        <w:trPr>
          <w:trHeight w:val="540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8E2" w:rsidTr="00A378E2">
        <w:trPr>
          <w:trHeight w:val="480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8E2" w:rsidTr="00A378E2">
        <w:trPr>
          <w:trHeight w:val="439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8E2" w:rsidTr="00A378E2">
        <w:trPr>
          <w:trHeight w:val="495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378E2" w:rsidTr="00A378E2">
        <w:trPr>
          <w:trHeight w:val="439"/>
        </w:trPr>
        <w:tc>
          <w:tcPr>
            <w:tcW w:w="3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</w:tcPr>
          <w:p w:rsidR="00A378E2" w:rsidRDefault="00A3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A378E2" w:rsidRDefault="00A378E2" w:rsidP="00A378E2">
      <w:pPr>
        <w:rPr>
          <w:rFonts w:ascii="Times New Roman" w:hAnsi="Times New Roman" w:cs="Times New Roman"/>
          <w:sz w:val="20"/>
          <w:szCs w:val="20"/>
        </w:rPr>
      </w:pPr>
    </w:p>
    <w:p w:rsidR="00E55163" w:rsidRDefault="00E55163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4BF4" w:rsidRDefault="00794BF4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F6EBF" w:rsidRDefault="008F6EBF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F6EBF" w:rsidRDefault="008F6EBF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F6EBF" w:rsidRDefault="008F6EBF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F6EBF" w:rsidRDefault="008F6EBF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F6EBF" w:rsidRDefault="008F6EBF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F1AED" w:rsidRDefault="009F1AED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9F1AED" w:rsidRDefault="009F1AED" w:rsidP="00DD64CB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F1AED">
        <w:rPr>
          <w:rFonts w:ascii="Times New Roman" w:hAnsi="Times New Roman" w:cs="Times New Roman"/>
          <w:b/>
          <w:sz w:val="24"/>
          <w:szCs w:val="24"/>
          <w:lang w:eastAsia="hr-HR"/>
        </w:rPr>
        <w:t>Prilog 2.</w:t>
      </w:r>
    </w:p>
    <w:p w:rsidR="009F1AED" w:rsidRDefault="009F1AED" w:rsidP="009F1AED">
      <w:pPr>
        <w:pStyle w:val="Default0"/>
        <w:rPr>
          <w:rFonts w:ascii="Times New Roman" w:hAnsi="Times New Roman" w:cs="Times New Roman"/>
          <w:b/>
          <w:bCs/>
          <w:sz w:val="23"/>
          <w:szCs w:val="23"/>
        </w:rPr>
      </w:pPr>
    </w:p>
    <w:p w:rsidR="009F1AED" w:rsidRPr="001D3C56" w:rsidRDefault="009F1AED" w:rsidP="009F1AED">
      <w:pPr>
        <w:pStyle w:val="Default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D3C56">
        <w:rPr>
          <w:rFonts w:ascii="Times New Roman" w:hAnsi="Times New Roman" w:cs="Times New Roman"/>
          <w:b/>
          <w:bCs/>
          <w:sz w:val="23"/>
          <w:szCs w:val="23"/>
        </w:rPr>
        <w:t>POSTUPAK  NABAVE USLUGE ENERGETSKOG PREGELEDA ZGRADA I IZRADE ENERGETSKOG CERTIFIKATA ZA OSOBE KOJE NISU OBVEZNICI ZAKONA O JAVNOJ NABAVI</w:t>
      </w: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sz w:val="23"/>
          <w:szCs w:val="23"/>
        </w:rPr>
      </w:pP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1. Pravne i fizičke osobe i obrtnici (koji nisu obveznici primjene Zakona o javnoj nabavi) uslugu energetskog pregleda zgrada i izrade energetskog certifikata primjenjujući sljedeća načela: </w:t>
      </w: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sz w:val="23"/>
          <w:szCs w:val="23"/>
        </w:rPr>
      </w:pPr>
    </w:p>
    <w:p w:rsidR="009F1AED" w:rsidRPr="001D3C56" w:rsidRDefault="009F1AED" w:rsidP="009F1AED">
      <w:pPr>
        <w:pStyle w:val="Default0"/>
        <w:numPr>
          <w:ilvl w:val="0"/>
          <w:numId w:val="30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ekonomičnog i svrhovitog trošenja javnih sredstava (osigurava da se dodijeljena sredstva koriste optimalno i odgovorno, u svrhu ispunjavanja ciljeva na najbolji mogući način i uz minimalne troškove); </w:t>
      </w:r>
    </w:p>
    <w:p w:rsidR="009F1AED" w:rsidRPr="001D3C56" w:rsidRDefault="009F1AED" w:rsidP="009F1AED">
      <w:pPr>
        <w:pStyle w:val="Default0"/>
        <w:numPr>
          <w:ilvl w:val="0"/>
          <w:numId w:val="30"/>
        </w:numPr>
        <w:spacing w:after="46"/>
        <w:jc w:val="both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slobode pružanja usluga i slobode poslovnog nastana (omogućava samozaposlenim osobama i stručnjacima ili pravnim osobama koji zakonito obavljaju djelatnost u jednoj od država članica da: (i) trajno i neprekidno obavljaju gospodarsku djelatnost u drugoj državi članici (sloboda poslovnog nastana ili (ii) privremeno nude i pružaju svoje usluge u drugim državama članicama, zadržavajući poslovni nastan u svojoj zemlji podrijetla). </w:t>
      </w:r>
    </w:p>
    <w:p w:rsidR="009F1AED" w:rsidRPr="001D3C56" w:rsidRDefault="009F1AED" w:rsidP="009F1AED">
      <w:pPr>
        <w:pStyle w:val="Default0"/>
        <w:numPr>
          <w:ilvl w:val="0"/>
          <w:numId w:val="30"/>
        </w:numPr>
        <w:spacing w:after="46"/>
        <w:jc w:val="both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jednakog tretmana i zabrane diskriminacije (osigurava svim ponuditeljima pravo na jednako postupanje, koje podrazumijeva pravo dostavljanja i pregleda i ocjene ponude na jednak način, kao i pravo da njihova ponuda bude odabrana, bez diskriminacije na temelju kriterija kao što su npr. dob, invalidnost, nacionalnost, rasa ili religija); </w:t>
      </w:r>
    </w:p>
    <w:p w:rsidR="009F1AED" w:rsidRPr="001D3C56" w:rsidRDefault="009F1AED" w:rsidP="009F1AED">
      <w:pPr>
        <w:pStyle w:val="Default0"/>
        <w:numPr>
          <w:ilvl w:val="0"/>
          <w:numId w:val="30"/>
        </w:numPr>
        <w:spacing w:after="46"/>
        <w:jc w:val="both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transparentnosti (osigurava vidljivost i javnost podataka o postupku nabave, koje moraju biti jasno definirane i dostupne zainteresiranim stranama); </w:t>
      </w:r>
    </w:p>
    <w:p w:rsidR="009F1AED" w:rsidRPr="001D3C56" w:rsidRDefault="009F1AED" w:rsidP="009F1AED">
      <w:pPr>
        <w:pStyle w:val="Default0"/>
        <w:numPr>
          <w:ilvl w:val="0"/>
          <w:numId w:val="30"/>
        </w:numPr>
        <w:spacing w:after="46"/>
        <w:jc w:val="both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uzajamnog priznavanja (osigurava slobodno kretanje roba i usluga koje su zakonito pružene, proizvedene ili prodane u drugoj državi članici, bez obzira na postojanje nacionalnih tehničkih propisa u državama članicama odredišta); </w:t>
      </w:r>
    </w:p>
    <w:p w:rsidR="009F1AED" w:rsidRPr="001D3C56" w:rsidRDefault="009F1AED" w:rsidP="009F1AED">
      <w:pPr>
        <w:pStyle w:val="Default0"/>
        <w:numPr>
          <w:ilvl w:val="0"/>
          <w:numId w:val="30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izbjegavanja sukoba interesa </w:t>
      </w:r>
    </w:p>
    <w:p w:rsidR="009F1AED" w:rsidRDefault="009F1AED" w:rsidP="009F1AED">
      <w:pPr>
        <w:pStyle w:val="Default0"/>
        <w:numPr>
          <w:ilvl w:val="0"/>
          <w:numId w:val="30"/>
        </w:numPr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načelo zaštite tržišnog natjecanja </w:t>
      </w:r>
    </w:p>
    <w:p w:rsidR="009F1AED" w:rsidRPr="001D3C56" w:rsidRDefault="009F1AED" w:rsidP="009F1AED">
      <w:pPr>
        <w:pStyle w:val="Default0"/>
        <w:ind w:left="720"/>
        <w:rPr>
          <w:rFonts w:ascii="Times New Roman" w:hAnsi="Times New Roman" w:cs="Times New Roman"/>
          <w:sz w:val="23"/>
          <w:szCs w:val="23"/>
        </w:rPr>
      </w:pP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sz w:val="23"/>
          <w:szCs w:val="23"/>
        </w:rPr>
      </w:pPr>
    </w:p>
    <w:p w:rsidR="009F1AED" w:rsidRDefault="009F1AED" w:rsidP="009F1AED">
      <w:pPr>
        <w:pStyle w:val="Default0"/>
        <w:jc w:val="both"/>
        <w:rPr>
          <w:rFonts w:ascii="Times New Roman" w:hAnsi="Times New Roman" w:cs="Times New Roman"/>
          <w:sz w:val="23"/>
          <w:szCs w:val="23"/>
        </w:rPr>
      </w:pPr>
      <w:r w:rsidRPr="001D3C56">
        <w:rPr>
          <w:rFonts w:ascii="Times New Roman" w:hAnsi="Times New Roman" w:cs="Times New Roman"/>
          <w:sz w:val="23"/>
          <w:szCs w:val="23"/>
        </w:rPr>
        <w:t xml:space="preserve">2. Za nabavu usluge iz točke 1. ukupne procijenjene vrijednosti </w:t>
      </w:r>
      <w:r w:rsidRPr="001D3C56">
        <w:rPr>
          <w:rFonts w:ascii="Times New Roman" w:hAnsi="Times New Roman" w:cs="Times New Roman"/>
          <w:b/>
          <w:bCs/>
          <w:sz w:val="23"/>
          <w:szCs w:val="23"/>
        </w:rPr>
        <w:t xml:space="preserve">do 20.000,00 kuna bez PDV-a </w:t>
      </w:r>
      <w:r w:rsidRPr="001D3C56">
        <w:rPr>
          <w:rFonts w:ascii="Times New Roman" w:hAnsi="Times New Roman" w:cs="Times New Roman"/>
          <w:sz w:val="23"/>
          <w:szCs w:val="23"/>
        </w:rPr>
        <w:t xml:space="preserve">osobe iz točke I. provode postupak direktne pogodbe, izdavanjem narudžbenice. Narudžbenica se mora čuvati kao dokaz o plaćanju izvršenju nabave, kako bi se trošak mogao smatrati prihvatljivim. </w:t>
      </w:r>
    </w:p>
    <w:p w:rsidR="009F1AED" w:rsidRPr="001D3C56" w:rsidRDefault="009F1AED" w:rsidP="009F1AED">
      <w:pPr>
        <w:pStyle w:val="Default0"/>
        <w:jc w:val="both"/>
        <w:rPr>
          <w:rFonts w:ascii="Times New Roman" w:hAnsi="Times New Roman" w:cs="Times New Roman"/>
          <w:sz w:val="23"/>
          <w:szCs w:val="23"/>
        </w:rPr>
      </w:pP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sz w:val="23"/>
          <w:szCs w:val="23"/>
        </w:rPr>
      </w:pPr>
    </w:p>
    <w:p w:rsidR="009F1AED" w:rsidRPr="001D3C56" w:rsidRDefault="009F1AED" w:rsidP="009F1AED">
      <w:pPr>
        <w:pStyle w:val="Default0"/>
        <w:spacing w:after="46"/>
        <w:jc w:val="both"/>
        <w:rPr>
          <w:rFonts w:ascii="Times New Roman" w:hAnsi="Times New Roman" w:cs="Times New Roman"/>
          <w:color w:val="auto"/>
        </w:rPr>
      </w:pPr>
      <w:r w:rsidRPr="001D3C56">
        <w:rPr>
          <w:rFonts w:ascii="Times New Roman" w:hAnsi="Times New Roman" w:cs="Times New Roman"/>
          <w:sz w:val="23"/>
          <w:szCs w:val="23"/>
        </w:rPr>
        <w:t>3. Za nabavu usluge iz točke 1. ukupne procijenjene vrijednosti</w:t>
      </w:r>
      <w:r w:rsidRPr="001D3C56">
        <w:rPr>
          <w:rFonts w:ascii="Times New Roman" w:hAnsi="Times New Roman" w:cs="Times New Roman"/>
          <w:b/>
          <w:bCs/>
          <w:sz w:val="23"/>
          <w:szCs w:val="23"/>
        </w:rPr>
        <w:t xml:space="preserve"> 20.000,00 kuna bez PDV-a i v</w:t>
      </w:r>
      <w:r>
        <w:rPr>
          <w:rFonts w:ascii="Times New Roman" w:hAnsi="Times New Roman" w:cs="Times New Roman"/>
          <w:b/>
          <w:bCs/>
          <w:sz w:val="23"/>
          <w:szCs w:val="23"/>
        </w:rPr>
        <w:t>eće</w:t>
      </w:r>
      <w:r w:rsidRPr="001D3C5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D3C56">
        <w:rPr>
          <w:rFonts w:ascii="Times New Roman" w:hAnsi="Times New Roman" w:cs="Times New Roman"/>
          <w:sz w:val="23"/>
          <w:szCs w:val="23"/>
        </w:rPr>
        <w:t xml:space="preserve">osobe iz točke I. provode postupak prikupljanjem ponude od najmanje tri gospodarska subjekta (koja nisu povezani), a mogu izvršiti predmet nabave. </w:t>
      </w: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color w:val="auto"/>
          <w:sz w:val="23"/>
          <w:szCs w:val="23"/>
        </w:rPr>
      </w:pP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color w:val="auto"/>
          <w:sz w:val="23"/>
          <w:szCs w:val="23"/>
        </w:rPr>
      </w:pPr>
      <w:r w:rsidRPr="001D3C56">
        <w:rPr>
          <w:rFonts w:ascii="Times New Roman" w:hAnsi="Times New Roman" w:cs="Times New Roman"/>
          <w:color w:val="auto"/>
          <w:sz w:val="23"/>
          <w:szCs w:val="23"/>
        </w:rPr>
        <w:t>3.1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 Postupak počinje slanjem </w:t>
      </w:r>
      <w:r w:rsidRPr="001D3C56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poziva na dostavu ponude 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>g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ospodarskom subjektu u kojem se 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navode najmanje sljedeći podaci: </w:t>
      </w:r>
    </w:p>
    <w:p w:rsidR="009F1AED" w:rsidRPr="001D3C56" w:rsidRDefault="009F1AED" w:rsidP="009F1AED">
      <w:pPr>
        <w:pStyle w:val="Default0"/>
        <w:spacing w:after="4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opis predmeta nabave, </w:t>
      </w:r>
    </w:p>
    <w:p w:rsidR="009F1AED" w:rsidRPr="001D3C56" w:rsidRDefault="009F1AED" w:rsidP="009F1AED">
      <w:pPr>
        <w:pStyle w:val="Default0"/>
        <w:spacing w:after="4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količina predmeta nabave, </w:t>
      </w:r>
    </w:p>
    <w:p w:rsidR="009F1AED" w:rsidRPr="001D3C56" w:rsidRDefault="009F1AED" w:rsidP="009F1AED">
      <w:pPr>
        <w:pStyle w:val="Default0"/>
        <w:spacing w:after="4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datum do kojeg se mora dostaviti ponuda, </w:t>
      </w:r>
    </w:p>
    <w:p w:rsidR="009F1AED" w:rsidRPr="001D3C56" w:rsidRDefault="009F1AED" w:rsidP="009F1AED">
      <w:pPr>
        <w:pStyle w:val="Default0"/>
        <w:spacing w:after="4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 navod o dokumentaciji koju ponuditelj treba dostaviti </w:t>
      </w:r>
    </w:p>
    <w:p w:rsidR="009F1AED" w:rsidRPr="001D3C56" w:rsidRDefault="009F1AED" w:rsidP="009F1AED">
      <w:pPr>
        <w:pStyle w:val="Default0"/>
        <w:spacing w:after="4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 rok pružanja usluge, </w:t>
      </w:r>
    </w:p>
    <w:p w:rsidR="009F1AED" w:rsidRPr="001D3C56" w:rsidRDefault="009F1AED" w:rsidP="009F1AED">
      <w:pPr>
        <w:pStyle w:val="Default0"/>
        <w:spacing w:after="4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 rok i uvjeti plaćanja, </w:t>
      </w: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Pr="001D3C56">
        <w:rPr>
          <w:rFonts w:ascii="Times New Roman" w:hAnsi="Times New Roman" w:cs="Times New Roman"/>
          <w:color w:val="auto"/>
          <w:sz w:val="23"/>
          <w:szCs w:val="23"/>
        </w:rPr>
        <w:t xml:space="preserve"> ostali uvjeti za izvršenje usluge (po nahođenju osoba iz točke I.). </w:t>
      </w:r>
    </w:p>
    <w:p w:rsidR="009F1AED" w:rsidRPr="001D3C56" w:rsidRDefault="009F1AED" w:rsidP="009F1AED">
      <w:pPr>
        <w:pStyle w:val="Default0"/>
        <w:rPr>
          <w:rFonts w:ascii="Times New Roman" w:hAnsi="Times New Roman" w:cs="Times New Roman"/>
          <w:color w:val="auto"/>
          <w:sz w:val="23"/>
          <w:szCs w:val="23"/>
        </w:rPr>
      </w:pPr>
    </w:p>
    <w:p w:rsidR="009F1AED" w:rsidRPr="001D3C56" w:rsidRDefault="009F1AED" w:rsidP="009F1AED">
      <w:pPr>
        <w:pStyle w:val="Default0"/>
        <w:jc w:val="both"/>
        <w:rPr>
          <w:rFonts w:cstheme="minorBidi"/>
          <w:color w:val="auto"/>
        </w:rPr>
      </w:pPr>
      <w:r w:rsidRPr="001D3C56">
        <w:rPr>
          <w:rFonts w:ascii="Times New Roman" w:hAnsi="Times New Roman" w:cs="Times New Roman"/>
          <w:color w:val="auto"/>
          <w:sz w:val="22"/>
          <w:szCs w:val="22"/>
        </w:rPr>
        <w:t>3.2.</w:t>
      </w:r>
      <w:r w:rsidRPr="001D3C56">
        <w:rPr>
          <w:rFonts w:ascii="Times New Roman" w:hAnsi="Times New Roman" w:cs="Times New Roman"/>
          <w:color w:val="auto"/>
        </w:rPr>
        <w:t xml:space="preserve"> Nakon provedenog postupka ponuditelju koji je dostavio valjanu ponudu s najnižom cijenom izdaje se narudžbenica. </w:t>
      </w:r>
      <w:r w:rsidRPr="001D3C56">
        <w:rPr>
          <w:rFonts w:ascii="Times New Roman" w:hAnsi="Times New Roman" w:cs="Times New Roman"/>
          <w:sz w:val="23"/>
          <w:szCs w:val="23"/>
        </w:rPr>
        <w:t>Narudžbenica se mora čuvati kao dokaz o plaćanju izvršenj</w:t>
      </w:r>
      <w:r w:rsidR="0093291A">
        <w:rPr>
          <w:rFonts w:ascii="Times New Roman" w:hAnsi="Times New Roman" w:cs="Times New Roman"/>
          <w:sz w:val="23"/>
          <w:szCs w:val="23"/>
        </w:rPr>
        <w:t>a</w:t>
      </w:r>
      <w:r w:rsidRPr="001D3C56">
        <w:rPr>
          <w:rFonts w:ascii="Times New Roman" w:hAnsi="Times New Roman" w:cs="Times New Roman"/>
          <w:sz w:val="23"/>
          <w:szCs w:val="23"/>
        </w:rPr>
        <w:t xml:space="preserve"> nabave, kako bi se trošak mogao smatrati prihvatljivim.</w:t>
      </w:r>
      <w:r>
        <w:rPr>
          <w:sz w:val="23"/>
          <w:szCs w:val="23"/>
        </w:rPr>
        <w:t xml:space="preserve"> </w:t>
      </w:r>
    </w:p>
    <w:p w:rsidR="009F1AED" w:rsidRPr="009F1AED" w:rsidRDefault="009F1AED" w:rsidP="00DD64CB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sectPr w:rsidR="009F1AED" w:rsidRPr="009F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96" w:rsidRDefault="00602196" w:rsidP="00255B46">
      <w:pPr>
        <w:spacing w:after="0" w:line="240" w:lineRule="auto"/>
      </w:pPr>
      <w:r>
        <w:separator/>
      </w:r>
    </w:p>
  </w:endnote>
  <w:endnote w:type="continuationSeparator" w:id="0">
    <w:p w:rsidR="00602196" w:rsidRDefault="00602196" w:rsidP="002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96" w:rsidRDefault="00602196" w:rsidP="00255B46">
      <w:pPr>
        <w:spacing w:after="0" w:line="240" w:lineRule="auto"/>
      </w:pPr>
      <w:r>
        <w:separator/>
      </w:r>
    </w:p>
  </w:footnote>
  <w:footnote w:type="continuationSeparator" w:id="0">
    <w:p w:rsidR="00602196" w:rsidRDefault="00602196" w:rsidP="00255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C4"/>
    <w:multiLevelType w:val="hybridMultilevel"/>
    <w:tmpl w:val="4F0CD950"/>
    <w:lvl w:ilvl="0" w:tplc="7CAC5C2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C3E67A5"/>
    <w:multiLevelType w:val="hybridMultilevel"/>
    <w:tmpl w:val="25F47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5E4B"/>
    <w:multiLevelType w:val="hybridMultilevel"/>
    <w:tmpl w:val="9F6217E4"/>
    <w:lvl w:ilvl="0" w:tplc="571C369E">
      <w:start w:val="2"/>
      <w:numFmt w:val="lowerLetter"/>
      <w:lvlText w:val="%1)"/>
      <w:lvlJc w:val="left"/>
      <w:pPr>
        <w:ind w:left="213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3293ADA"/>
    <w:multiLevelType w:val="hybridMultilevel"/>
    <w:tmpl w:val="F8986318"/>
    <w:lvl w:ilvl="0" w:tplc="709439C8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D8C39D9"/>
    <w:multiLevelType w:val="hybridMultilevel"/>
    <w:tmpl w:val="65EA3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64F9B"/>
    <w:multiLevelType w:val="hybridMultilevel"/>
    <w:tmpl w:val="BB6CC24E"/>
    <w:lvl w:ilvl="0" w:tplc="18B08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09C9"/>
    <w:multiLevelType w:val="hybridMultilevel"/>
    <w:tmpl w:val="1F44E34E"/>
    <w:lvl w:ilvl="0" w:tplc="41FE3EA2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7E9428A"/>
    <w:multiLevelType w:val="hybridMultilevel"/>
    <w:tmpl w:val="CAD6F4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71F8A"/>
    <w:multiLevelType w:val="hybridMultilevel"/>
    <w:tmpl w:val="11A2BEE4"/>
    <w:lvl w:ilvl="0" w:tplc="31CCC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86404"/>
    <w:multiLevelType w:val="hybridMultilevel"/>
    <w:tmpl w:val="CFF6A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2002"/>
    <w:multiLevelType w:val="hybridMultilevel"/>
    <w:tmpl w:val="83664DD2"/>
    <w:lvl w:ilvl="0" w:tplc="F2D2E136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176196"/>
    <w:multiLevelType w:val="hybridMultilevel"/>
    <w:tmpl w:val="0BD66D5E"/>
    <w:lvl w:ilvl="0" w:tplc="4980213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35F408FA"/>
    <w:multiLevelType w:val="hybridMultilevel"/>
    <w:tmpl w:val="0BE84914"/>
    <w:lvl w:ilvl="0" w:tplc="E1946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54BB"/>
    <w:multiLevelType w:val="hybridMultilevel"/>
    <w:tmpl w:val="5D9EE88E"/>
    <w:lvl w:ilvl="0" w:tplc="2696C3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31D2"/>
    <w:multiLevelType w:val="hybridMultilevel"/>
    <w:tmpl w:val="322071E4"/>
    <w:lvl w:ilvl="0" w:tplc="49327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12E58"/>
    <w:multiLevelType w:val="hybridMultilevel"/>
    <w:tmpl w:val="A3D6DFE2"/>
    <w:lvl w:ilvl="0" w:tplc="0AA81854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6436A"/>
    <w:multiLevelType w:val="hybridMultilevel"/>
    <w:tmpl w:val="C80E3F06"/>
    <w:lvl w:ilvl="0" w:tplc="02A2597E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81F71BC"/>
    <w:multiLevelType w:val="hybridMultilevel"/>
    <w:tmpl w:val="02AA7372"/>
    <w:lvl w:ilvl="0" w:tplc="EB24428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E470E8F"/>
    <w:multiLevelType w:val="hybridMultilevel"/>
    <w:tmpl w:val="B938131A"/>
    <w:lvl w:ilvl="0" w:tplc="BB369982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ED83D41"/>
    <w:multiLevelType w:val="hybridMultilevel"/>
    <w:tmpl w:val="0BD66D5E"/>
    <w:lvl w:ilvl="0" w:tplc="4980213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EE131FB"/>
    <w:multiLevelType w:val="hybridMultilevel"/>
    <w:tmpl w:val="02408C9A"/>
    <w:lvl w:ilvl="0" w:tplc="C39CE5C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34400AC"/>
    <w:multiLevelType w:val="hybridMultilevel"/>
    <w:tmpl w:val="2A323488"/>
    <w:lvl w:ilvl="0" w:tplc="16007208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78F159A"/>
    <w:multiLevelType w:val="hybridMultilevel"/>
    <w:tmpl w:val="B7328D68"/>
    <w:lvl w:ilvl="0" w:tplc="0F7E9A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47B5"/>
    <w:multiLevelType w:val="hybridMultilevel"/>
    <w:tmpl w:val="DA428EC8"/>
    <w:lvl w:ilvl="0" w:tplc="9466A374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13E151E"/>
    <w:multiLevelType w:val="hybridMultilevel"/>
    <w:tmpl w:val="954CE9EC"/>
    <w:lvl w:ilvl="0" w:tplc="58E00816"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72C40F17"/>
    <w:multiLevelType w:val="hybridMultilevel"/>
    <w:tmpl w:val="CD0016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C2AB4"/>
    <w:multiLevelType w:val="hybridMultilevel"/>
    <w:tmpl w:val="1442A5F2"/>
    <w:lvl w:ilvl="0" w:tplc="5286754A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BA0983"/>
    <w:multiLevelType w:val="hybridMultilevel"/>
    <w:tmpl w:val="ACE41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12"/>
  </w:num>
  <w:num w:numId="5">
    <w:abstractNumId w:val="2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6"/>
  </w:num>
  <w:num w:numId="18">
    <w:abstractNumId w:val="17"/>
  </w:num>
  <w:num w:numId="19">
    <w:abstractNumId w:val="23"/>
  </w:num>
  <w:num w:numId="20">
    <w:abstractNumId w:val="18"/>
  </w:num>
  <w:num w:numId="21">
    <w:abstractNumId w:val="3"/>
  </w:num>
  <w:num w:numId="22">
    <w:abstractNumId w:val="16"/>
  </w:num>
  <w:num w:numId="23">
    <w:abstractNumId w:val="20"/>
  </w:num>
  <w:num w:numId="24">
    <w:abstractNumId w:val="27"/>
  </w:num>
  <w:num w:numId="25">
    <w:abstractNumId w:val="5"/>
  </w:num>
  <w:num w:numId="26">
    <w:abstractNumId w:val="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14"/>
    <w:rsid w:val="00003972"/>
    <w:rsid w:val="00010A98"/>
    <w:rsid w:val="00011196"/>
    <w:rsid w:val="00013751"/>
    <w:rsid w:val="000170D6"/>
    <w:rsid w:val="000175C6"/>
    <w:rsid w:val="00031DB9"/>
    <w:rsid w:val="00035952"/>
    <w:rsid w:val="0004542F"/>
    <w:rsid w:val="000463BC"/>
    <w:rsid w:val="00050B3A"/>
    <w:rsid w:val="0005447B"/>
    <w:rsid w:val="000556DB"/>
    <w:rsid w:val="000652EF"/>
    <w:rsid w:val="000745DF"/>
    <w:rsid w:val="00075902"/>
    <w:rsid w:val="00076A92"/>
    <w:rsid w:val="00080985"/>
    <w:rsid w:val="0008314F"/>
    <w:rsid w:val="000836FB"/>
    <w:rsid w:val="00091046"/>
    <w:rsid w:val="0009353B"/>
    <w:rsid w:val="00097FD8"/>
    <w:rsid w:val="000A219E"/>
    <w:rsid w:val="000A2F50"/>
    <w:rsid w:val="000A47CF"/>
    <w:rsid w:val="000A4AF5"/>
    <w:rsid w:val="000A539A"/>
    <w:rsid w:val="000B1720"/>
    <w:rsid w:val="000B7B4B"/>
    <w:rsid w:val="000C11F0"/>
    <w:rsid w:val="000C68D0"/>
    <w:rsid w:val="000D259C"/>
    <w:rsid w:val="000D476C"/>
    <w:rsid w:val="000E4618"/>
    <w:rsid w:val="000E5921"/>
    <w:rsid w:val="000F0DBC"/>
    <w:rsid w:val="000F49BA"/>
    <w:rsid w:val="00101E7D"/>
    <w:rsid w:val="00106FB3"/>
    <w:rsid w:val="00110086"/>
    <w:rsid w:val="001106B9"/>
    <w:rsid w:val="001134E8"/>
    <w:rsid w:val="001172DA"/>
    <w:rsid w:val="00124114"/>
    <w:rsid w:val="001311F3"/>
    <w:rsid w:val="00133507"/>
    <w:rsid w:val="001335A5"/>
    <w:rsid w:val="00135863"/>
    <w:rsid w:val="00135F49"/>
    <w:rsid w:val="001428CE"/>
    <w:rsid w:val="00143CB6"/>
    <w:rsid w:val="00144079"/>
    <w:rsid w:val="001513C7"/>
    <w:rsid w:val="001603BA"/>
    <w:rsid w:val="00164137"/>
    <w:rsid w:val="00167CE6"/>
    <w:rsid w:val="00172A83"/>
    <w:rsid w:val="001827D7"/>
    <w:rsid w:val="00182DC5"/>
    <w:rsid w:val="001848F7"/>
    <w:rsid w:val="001A162F"/>
    <w:rsid w:val="001A3A18"/>
    <w:rsid w:val="001A76B7"/>
    <w:rsid w:val="001B3399"/>
    <w:rsid w:val="001C271B"/>
    <w:rsid w:val="001C2809"/>
    <w:rsid w:val="001C5791"/>
    <w:rsid w:val="001D17AA"/>
    <w:rsid w:val="001D1F17"/>
    <w:rsid w:val="001E11B0"/>
    <w:rsid w:val="001F1987"/>
    <w:rsid w:val="001F5995"/>
    <w:rsid w:val="00205D04"/>
    <w:rsid w:val="0021105E"/>
    <w:rsid w:val="002114C9"/>
    <w:rsid w:val="00212A3A"/>
    <w:rsid w:val="00214074"/>
    <w:rsid w:val="0021423C"/>
    <w:rsid w:val="00220ADC"/>
    <w:rsid w:val="0022419E"/>
    <w:rsid w:val="00224204"/>
    <w:rsid w:val="002257B9"/>
    <w:rsid w:val="00225DB3"/>
    <w:rsid w:val="00231716"/>
    <w:rsid w:val="00233B0E"/>
    <w:rsid w:val="0023403D"/>
    <w:rsid w:val="002347CC"/>
    <w:rsid w:val="002356BB"/>
    <w:rsid w:val="0024149D"/>
    <w:rsid w:val="0024270A"/>
    <w:rsid w:val="00243193"/>
    <w:rsid w:val="00244E27"/>
    <w:rsid w:val="00246214"/>
    <w:rsid w:val="00246AEE"/>
    <w:rsid w:val="00246CE3"/>
    <w:rsid w:val="00251117"/>
    <w:rsid w:val="00251AFE"/>
    <w:rsid w:val="00255B46"/>
    <w:rsid w:val="00256B52"/>
    <w:rsid w:val="00257A8C"/>
    <w:rsid w:val="00264687"/>
    <w:rsid w:val="00270407"/>
    <w:rsid w:val="0027241B"/>
    <w:rsid w:val="00275FC6"/>
    <w:rsid w:val="0027657A"/>
    <w:rsid w:val="00286F7C"/>
    <w:rsid w:val="0029411C"/>
    <w:rsid w:val="002A07AF"/>
    <w:rsid w:val="002B0E24"/>
    <w:rsid w:val="002B6715"/>
    <w:rsid w:val="002B72D5"/>
    <w:rsid w:val="002D1695"/>
    <w:rsid w:val="002D6D39"/>
    <w:rsid w:val="002E2EDF"/>
    <w:rsid w:val="002E4808"/>
    <w:rsid w:val="002E7DFF"/>
    <w:rsid w:val="002F14BD"/>
    <w:rsid w:val="002F1FA4"/>
    <w:rsid w:val="002F653F"/>
    <w:rsid w:val="003018D0"/>
    <w:rsid w:val="0030702D"/>
    <w:rsid w:val="003073C4"/>
    <w:rsid w:val="003105AA"/>
    <w:rsid w:val="00316AF6"/>
    <w:rsid w:val="00322F4C"/>
    <w:rsid w:val="0032629A"/>
    <w:rsid w:val="00326DCB"/>
    <w:rsid w:val="00330C78"/>
    <w:rsid w:val="003342C6"/>
    <w:rsid w:val="003409F2"/>
    <w:rsid w:val="00340B3A"/>
    <w:rsid w:val="003410E2"/>
    <w:rsid w:val="0034775E"/>
    <w:rsid w:val="00350AAA"/>
    <w:rsid w:val="00352114"/>
    <w:rsid w:val="00356756"/>
    <w:rsid w:val="00360446"/>
    <w:rsid w:val="00361FF1"/>
    <w:rsid w:val="00366BC4"/>
    <w:rsid w:val="00371C38"/>
    <w:rsid w:val="003729D6"/>
    <w:rsid w:val="003741B0"/>
    <w:rsid w:val="00374E46"/>
    <w:rsid w:val="00374EB3"/>
    <w:rsid w:val="003919B2"/>
    <w:rsid w:val="003953A6"/>
    <w:rsid w:val="003A1C41"/>
    <w:rsid w:val="003B3458"/>
    <w:rsid w:val="003B4538"/>
    <w:rsid w:val="003B4CE0"/>
    <w:rsid w:val="003B54A1"/>
    <w:rsid w:val="003B6748"/>
    <w:rsid w:val="003B7030"/>
    <w:rsid w:val="003C18AA"/>
    <w:rsid w:val="003C44E6"/>
    <w:rsid w:val="003C4B33"/>
    <w:rsid w:val="003D285E"/>
    <w:rsid w:val="003D72A1"/>
    <w:rsid w:val="003E5331"/>
    <w:rsid w:val="003E56E6"/>
    <w:rsid w:val="003F2B4E"/>
    <w:rsid w:val="00400457"/>
    <w:rsid w:val="004016D0"/>
    <w:rsid w:val="00402772"/>
    <w:rsid w:val="00404FDE"/>
    <w:rsid w:val="004058C1"/>
    <w:rsid w:val="00407FF6"/>
    <w:rsid w:val="0041342D"/>
    <w:rsid w:val="0041572C"/>
    <w:rsid w:val="00416FF5"/>
    <w:rsid w:val="00424D05"/>
    <w:rsid w:val="00425C5A"/>
    <w:rsid w:val="00427952"/>
    <w:rsid w:val="00427BB3"/>
    <w:rsid w:val="00443A6B"/>
    <w:rsid w:val="00447197"/>
    <w:rsid w:val="004554A5"/>
    <w:rsid w:val="00462DEE"/>
    <w:rsid w:val="004706BE"/>
    <w:rsid w:val="00471D48"/>
    <w:rsid w:val="00473CFC"/>
    <w:rsid w:val="004755E2"/>
    <w:rsid w:val="00477AB4"/>
    <w:rsid w:val="00487E6F"/>
    <w:rsid w:val="004919EF"/>
    <w:rsid w:val="004A0C4A"/>
    <w:rsid w:val="004A4AAB"/>
    <w:rsid w:val="004B0149"/>
    <w:rsid w:val="004B02F6"/>
    <w:rsid w:val="004B27FF"/>
    <w:rsid w:val="004B6196"/>
    <w:rsid w:val="004C08D6"/>
    <w:rsid w:val="004C0D5C"/>
    <w:rsid w:val="004D11D1"/>
    <w:rsid w:val="004D1712"/>
    <w:rsid w:val="004D4509"/>
    <w:rsid w:val="004E143D"/>
    <w:rsid w:val="004F33B8"/>
    <w:rsid w:val="004F5A3F"/>
    <w:rsid w:val="00500E3D"/>
    <w:rsid w:val="00501C2F"/>
    <w:rsid w:val="005022C0"/>
    <w:rsid w:val="00505FD5"/>
    <w:rsid w:val="005071D2"/>
    <w:rsid w:val="0051007B"/>
    <w:rsid w:val="00510DEF"/>
    <w:rsid w:val="00512780"/>
    <w:rsid w:val="005146EA"/>
    <w:rsid w:val="00516896"/>
    <w:rsid w:val="00521EDB"/>
    <w:rsid w:val="005256F3"/>
    <w:rsid w:val="005264A6"/>
    <w:rsid w:val="00526928"/>
    <w:rsid w:val="00535A8C"/>
    <w:rsid w:val="005431BA"/>
    <w:rsid w:val="00546A00"/>
    <w:rsid w:val="00546FC7"/>
    <w:rsid w:val="005526AF"/>
    <w:rsid w:val="0055608C"/>
    <w:rsid w:val="00562D9B"/>
    <w:rsid w:val="00567070"/>
    <w:rsid w:val="00576221"/>
    <w:rsid w:val="0057674B"/>
    <w:rsid w:val="00582EA3"/>
    <w:rsid w:val="00590D32"/>
    <w:rsid w:val="00593BEC"/>
    <w:rsid w:val="00594A44"/>
    <w:rsid w:val="005A1298"/>
    <w:rsid w:val="005A13BE"/>
    <w:rsid w:val="005A3477"/>
    <w:rsid w:val="005A491E"/>
    <w:rsid w:val="005A4A3C"/>
    <w:rsid w:val="005A65AE"/>
    <w:rsid w:val="005B3F6E"/>
    <w:rsid w:val="005B4A76"/>
    <w:rsid w:val="005B5C99"/>
    <w:rsid w:val="005B7EB6"/>
    <w:rsid w:val="005C2610"/>
    <w:rsid w:val="005C2BFF"/>
    <w:rsid w:val="005C3A7F"/>
    <w:rsid w:val="005C3CD0"/>
    <w:rsid w:val="005C5F92"/>
    <w:rsid w:val="005D5F09"/>
    <w:rsid w:val="005E12F5"/>
    <w:rsid w:val="005F3F62"/>
    <w:rsid w:val="005F60F6"/>
    <w:rsid w:val="00602196"/>
    <w:rsid w:val="0061436D"/>
    <w:rsid w:val="00620DD3"/>
    <w:rsid w:val="00624CEF"/>
    <w:rsid w:val="0062658E"/>
    <w:rsid w:val="006439F8"/>
    <w:rsid w:val="00644180"/>
    <w:rsid w:val="00646C2D"/>
    <w:rsid w:val="00647CFB"/>
    <w:rsid w:val="00650B40"/>
    <w:rsid w:val="006617E9"/>
    <w:rsid w:val="00663089"/>
    <w:rsid w:val="0067352D"/>
    <w:rsid w:val="00682D03"/>
    <w:rsid w:val="006876A4"/>
    <w:rsid w:val="00690AF8"/>
    <w:rsid w:val="00694317"/>
    <w:rsid w:val="006A104F"/>
    <w:rsid w:val="006A1172"/>
    <w:rsid w:val="006A5E93"/>
    <w:rsid w:val="006A5ED8"/>
    <w:rsid w:val="006C05DA"/>
    <w:rsid w:val="006C1A39"/>
    <w:rsid w:val="006C4324"/>
    <w:rsid w:val="006D17B8"/>
    <w:rsid w:val="006D2298"/>
    <w:rsid w:val="006D2B22"/>
    <w:rsid w:val="006E1FB1"/>
    <w:rsid w:val="006E25AE"/>
    <w:rsid w:val="006E31FF"/>
    <w:rsid w:val="006E5641"/>
    <w:rsid w:val="006E7F42"/>
    <w:rsid w:val="006F5FBA"/>
    <w:rsid w:val="006F6829"/>
    <w:rsid w:val="006F7397"/>
    <w:rsid w:val="007039F3"/>
    <w:rsid w:val="00706D3A"/>
    <w:rsid w:val="00711AA5"/>
    <w:rsid w:val="007248C1"/>
    <w:rsid w:val="00730591"/>
    <w:rsid w:val="0073102A"/>
    <w:rsid w:val="00735BBA"/>
    <w:rsid w:val="0074064D"/>
    <w:rsid w:val="00740CB1"/>
    <w:rsid w:val="00742CB7"/>
    <w:rsid w:val="00744EDA"/>
    <w:rsid w:val="00747137"/>
    <w:rsid w:val="00753A92"/>
    <w:rsid w:val="00756DFD"/>
    <w:rsid w:val="00765AD9"/>
    <w:rsid w:val="007745F8"/>
    <w:rsid w:val="00776C3C"/>
    <w:rsid w:val="00787322"/>
    <w:rsid w:val="0079235D"/>
    <w:rsid w:val="00794BF4"/>
    <w:rsid w:val="00797D97"/>
    <w:rsid w:val="007A720C"/>
    <w:rsid w:val="007B1270"/>
    <w:rsid w:val="007B7E40"/>
    <w:rsid w:val="007D2018"/>
    <w:rsid w:val="007D36D3"/>
    <w:rsid w:val="007D715F"/>
    <w:rsid w:val="007E2ED5"/>
    <w:rsid w:val="007E404E"/>
    <w:rsid w:val="007E5543"/>
    <w:rsid w:val="008203A9"/>
    <w:rsid w:val="00826B10"/>
    <w:rsid w:val="00827B00"/>
    <w:rsid w:val="00832D1C"/>
    <w:rsid w:val="008543B5"/>
    <w:rsid w:val="00854F4C"/>
    <w:rsid w:val="00856272"/>
    <w:rsid w:val="008563DE"/>
    <w:rsid w:val="008603E6"/>
    <w:rsid w:val="008616C7"/>
    <w:rsid w:val="00867C7C"/>
    <w:rsid w:val="00873019"/>
    <w:rsid w:val="0087351A"/>
    <w:rsid w:val="00874C04"/>
    <w:rsid w:val="00876F6B"/>
    <w:rsid w:val="00877934"/>
    <w:rsid w:val="00881963"/>
    <w:rsid w:val="0088554C"/>
    <w:rsid w:val="00893B47"/>
    <w:rsid w:val="00897F7F"/>
    <w:rsid w:val="008A6EC7"/>
    <w:rsid w:val="008A78B7"/>
    <w:rsid w:val="008B24CF"/>
    <w:rsid w:val="008B4434"/>
    <w:rsid w:val="008B507F"/>
    <w:rsid w:val="008C4DE1"/>
    <w:rsid w:val="008C5563"/>
    <w:rsid w:val="008C596C"/>
    <w:rsid w:val="008C5C54"/>
    <w:rsid w:val="008D0FD1"/>
    <w:rsid w:val="008D43FB"/>
    <w:rsid w:val="008E2192"/>
    <w:rsid w:val="008E49F4"/>
    <w:rsid w:val="008F6EBF"/>
    <w:rsid w:val="00901C61"/>
    <w:rsid w:val="009028F2"/>
    <w:rsid w:val="00905C2D"/>
    <w:rsid w:val="00915358"/>
    <w:rsid w:val="00915AB0"/>
    <w:rsid w:val="00915EE6"/>
    <w:rsid w:val="009264F9"/>
    <w:rsid w:val="0093291A"/>
    <w:rsid w:val="00935303"/>
    <w:rsid w:val="00945818"/>
    <w:rsid w:val="00946B97"/>
    <w:rsid w:val="00950115"/>
    <w:rsid w:val="00951079"/>
    <w:rsid w:val="00960964"/>
    <w:rsid w:val="00980093"/>
    <w:rsid w:val="00981E40"/>
    <w:rsid w:val="00986001"/>
    <w:rsid w:val="00987679"/>
    <w:rsid w:val="009877D6"/>
    <w:rsid w:val="00993DC9"/>
    <w:rsid w:val="00997B15"/>
    <w:rsid w:val="009A5C2F"/>
    <w:rsid w:val="009B18C0"/>
    <w:rsid w:val="009B2FE5"/>
    <w:rsid w:val="009B325D"/>
    <w:rsid w:val="009B34C7"/>
    <w:rsid w:val="009C135B"/>
    <w:rsid w:val="009C7F45"/>
    <w:rsid w:val="009D0DB9"/>
    <w:rsid w:val="009D0DF5"/>
    <w:rsid w:val="009D46DD"/>
    <w:rsid w:val="009D6FE8"/>
    <w:rsid w:val="009E15B2"/>
    <w:rsid w:val="009E23F0"/>
    <w:rsid w:val="009E3579"/>
    <w:rsid w:val="009E4BD5"/>
    <w:rsid w:val="009E77CA"/>
    <w:rsid w:val="009F1AED"/>
    <w:rsid w:val="009F1D0F"/>
    <w:rsid w:val="009F4436"/>
    <w:rsid w:val="00A07C7E"/>
    <w:rsid w:val="00A13AD9"/>
    <w:rsid w:val="00A23A55"/>
    <w:rsid w:val="00A24DC5"/>
    <w:rsid w:val="00A27BF1"/>
    <w:rsid w:val="00A30C94"/>
    <w:rsid w:val="00A378E2"/>
    <w:rsid w:val="00A402E8"/>
    <w:rsid w:val="00A44E30"/>
    <w:rsid w:val="00A46AEC"/>
    <w:rsid w:val="00A57368"/>
    <w:rsid w:val="00A602A6"/>
    <w:rsid w:val="00A60681"/>
    <w:rsid w:val="00A6557B"/>
    <w:rsid w:val="00A703EF"/>
    <w:rsid w:val="00A73C98"/>
    <w:rsid w:val="00A752AB"/>
    <w:rsid w:val="00A84E93"/>
    <w:rsid w:val="00A85266"/>
    <w:rsid w:val="00A906C3"/>
    <w:rsid w:val="00AA514C"/>
    <w:rsid w:val="00AB157C"/>
    <w:rsid w:val="00AB3A08"/>
    <w:rsid w:val="00AB46CA"/>
    <w:rsid w:val="00AC6EA8"/>
    <w:rsid w:val="00AD0A1D"/>
    <w:rsid w:val="00AD1AC0"/>
    <w:rsid w:val="00AD2B19"/>
    <w:rsid w:val="00AD67C5"/>
    <w:rsid w:val="00AE0596"/>
    <w:rsid w:val="00AE341C"/>
    <w:rsid w:val="00AE5268"/>
    <w:rsid w:val="00AE571E"/>
    <w:rsid w:val="00AF2F2D"/>
    <w:rsid w:val="00AF45B2"/>
    <w:rsid w:val="00B01216"/>
    <w:rsid w:val="00B07213"/>
    <w:rsid w:val="00B12B2A"/>
    <w:rsid w:val="00B20CAB"/>
    <w:rsid w:val="00B2701F"/>
    <w:rsid w:val="00B27086"/>
    <w:rsid w:val="00B32C64"/>
    <w:rsid w:val="00B33465"/>
    <w:rsid w:val="00B339C7"/>
    <w:rsid w:val="00B374E8"/>
    <w:rsid w:val="00B4143A"/>
    <w:rsid w:val="00B42B0A"/>
    <w:rsid w:val="00B44006"/>
    <w:rsid w:val="00B45959"/>
    <w:rsid w:val="00B52282"/>
    <w:rsid w:val="00B52E7E"/>
    <w:rsid w:val="00B54EE2"/>
    <w:rsid w:val="00B56EDA"/>
    <w:rsid w:val="00B610E7"/>
    <w:rsid w:val="00B616EE"/>
    <w:rsid w:val="00B6332D"/>
    <w:rsid w:val="00B64E06"/>
    <w:rsid w:val="00B7304F"/>
    <w:rsid w:val="00B733C8"/>
    <w:rsid w:val="00B73B87"/>
    <w:rsid w:val="00B80E6A"/>
    <w:rsid w:val="00B836E0"/>
    <w:rsid w:val="00B85E28"/>
    <w:rsid w:val="00B8781A"/>
    <w:rsid w:val="00B917EE"/>
    <w:rsid w:val="00BA01EF"/>
    <w:rsid w:val="00BA2302"/>
    <w:rsid w:val="00BA2C37"/>
    <w:rsid w:val="00BA5A68"/>
    <w:rsid w:val="00BB0933"/>
    <w:rsid w:val="00BB2948"/>
    <w:rsid w:val="00BB78D0"/>
    <w:rsid w:val="00BC1B71"/>
    <w:rsid w:val="00BC38B4"/>
    <w:rsid w:val="00BC7535"/>
    <w:rsid w:val="00BD3809"/>
    <w:rsid w:val="00BD69A3"/>
    <w:rsid w:val="00BE00D0"/>
    <w:rsid w:val="00BE4F61"/>
    <w:rsid w:val="00BE7243"/>
    <w:rsid w:val="00BF03CF"/>
    <w:rsid w:val="00BF4B17"/>
    <w:rsid w:val="00C008C9"/>
    <w:rsid w:val="00C012BB"/>
    <w:rsid w:val="00C041AC"/>
    <w:rsid w:val="00C04D9D"/>
    <w:rsid w:val="00C13F74"/>
    <w:rsid w:val="00C205F8"/>
    <w:rsid w:val="00C20E7E"/>
    <w:rsid w:val="00C21F75"/>
    <w:rsid w:val="00C243EB"/>
    <w:rsid w:val="00C25EB2"/>
    <w:rsid w:val="00C2672A"/>
    <w:rsid w:val="00C30D5B"/>
    <w:rsid w:val="00C32DCE"/>
    <w:rsid w:val="00C333BD"/>
    <w:rsid w:val="00C35354"/>
    <w:rsid w:val="00C50AF7"/>
    <w:rsid w:val="00C50C5F"/>
    <w:rsid w:val="00C57B02"/>
    <w:rsid w:val="00C673E5"/>
    <w:rsid w:val="00C72570"/>
    <w:rsid w:val="00C73DB7"/>
    <w:rsid w:val="00C73F39"/>
    <w:rsid w:val="00C753FF"/>
    <w:rsid w:val="00C75737"/>
    <w:rsid w:val="00C77586"/>
    <w:rsid w:val="00C93522"/>
    <w:rsid w:val="00CA2F7B"/>
    <w:rsid w:val="00CA3D55"/>
    <w:rsid w:val="00CA7A11"/>
    <w:rsid w:val="00CB476A"/>
    <w:rsid w:val="00CC0D8A"/>
    <w:rsid w:val="00CD2061"/>
    <w:rsid w:val="00CD242A"/>
    <w:rsid w:val="00CD5682"/>
    <w:rsid w:val="00CD6A1E"/>
    <w:rsid w:val="00CE1DA6"/>
    <w:rsid w:val="00CE255A"/>
    <w:rsid w:val="00D02792"/>
    <w:rsid w:val="00D10DBF"/>
    <w:rsid w:val="00D1112A"/>
    <w:rsid w:val="00D12172"/>
    <w:rsid w:val="00D2346D"/>
    <w:rsid w:val="00D26E74"/>
    <w:rsid w:val="00D279CB"/>
    <w:rsid w:val="00D46362"/>
    <w:rsid w:val="00D46CBB"/>
    <w:rsid w:val="00D504BF"/>
    <w:rsid w:val="00D509B4"/>
    <w:rsid w:val="00D55C8C"/>
    <w:rsid w:val="00D56701"/>
    <w:rsid w:val="00D56870"/>
    <w:rsid w:val="00D57247"/>
    <w:rsid w:val="00D60171"/>
    <w:rsid w:val="00D61BC0"/>
    <w:rsid w:val="00D62508"/>
    <w:rsid w:val="00D66903"/>
    <w:rsid w:val="00D74C42"/>
    <w:rsid w:val="00D7607D"/>
    <w:rsid w:val="00D765FA"/>
    <w:rsid w:val="00D85B94"/>
    <w:rsid w:val="00D96DDB"/>
    <w:rsid w:val="00DA0BDA"/>
    <w:rsid w:val="00DA38B6"/>
    <w:rsid w:val="00DB4B37"/>
    <w:rsid w:val="00DC062E"/>
    <w:rsid w:val="00DC1D53"/>
    <w:rsid w:val="00DC436F"/>
    <w:rsid w:val="00DC74D2"/>
    <w:rsid w:val="00DC7596"/>
    <w:rsid w:val="00DD070A"/>
    <w:rsid w:val="00DD2DE7"/>
    <w:rsid w:val="00DD35BD"/>
    <w:rsid w:val="00DD64CB"/>
    <w:rsid w:val="00DE56BC"/>
    <w:rsid w:val="00DE6DF3"/>
    <w:rsid w:val="00DF1E90"/>
    <w:rsid w:val="00DF7298"/>
    <w:rsid w:val="00E00B85"/>
    <w:rsid w:val="00E13365"/>
    <w:rsid w:val="00E22355"/>
    <w:rsid w:val="00E22EBE"/>
    <w:rsid w:val="00E24094"/>
    <w:rsid w:val="00E2719C"/>
    <w:rsid w:val="00E3288D"/>
    <w:rsid w:val="00E356E7"/>
    <w:rsid w:val="00E3656F"/>
    <w:rsid w:val="00E43976"/>
    <w:rsid w:val="00E461DC"/>
    <w:rsid w:val="00E506D2"/>
    <w:rsid w:val="00E54E9F"/>
    <w:rsid w:val="00E55163"/>
    <w:rsid w:val="00E5643B"/>
    <w:rsid w:val="00E57D4E"/>
    <w:rsid w:val="00E60FC4"/>
    <w:rsid w:val="00E6159B"/>
    <w:rsid w:val="00E61C99"/>
    <w:rsid w:val="00E83002"/>
    <w:rsid w:val="00E90CD1"/>
    <w:rsid w:val="00E94672"/>
    <w:rsid w:val="00E976B9"/>
    <w:rsid w:val="00EA1D35"/>
    <w:rsid w:val="00EB1038"/>
    <w:rsid w:val="00EB18BC"/>
    <w:rsid w:val="00EB6D9C"/>
    <w:rsid w:val="00EC0EE0"/>
    <w:rsid w:val="00EC3F30"/>
    <w:rsid w:val="00ED2936"/>
    <w:rsid w:val="00EE322F"/>
    <w:rsid w:val="00EE47DA"/>
    <w:rsid w:val="00F00F36"/>
    <w:rsid w:val="00F037FD"/>
    <w:rsid w:val="00F0526B"/>
    <w:rsid w:val="00F134CE"/>
    <w:rsid w:val="00F146D7"/>
    <w:rsid w:val="00F148D4"/>
    <w:rsid w:val="00F152DD"/>
    <w:rsid w:val="00F21C66"/>
    <w:rsid w:val="00F24C51"/>
    <w:rsid w:val="00F27C7C"/>
    <w:rsid w:val="00F316AB"/>
    <w:rsid w:val="00F4102A"/>
    <w:rsid w:val="00F41AED"/>
    <w:rsid w:val="00F43078"/>
    <w:rsid w:val="00F46522"/>
    <w:rsid w:val="00F532BE"/>
    <w:rsid w:val="00F53A96"/>
    <w:rsid w:val="00F549A4"/>
    <w:rsid w:val="00F54BB3"/>
    <w:rsid w:val="00F639B8"/>
    <w:rsid w:val="00F67122"/>
    <w:rsid w:val="00F715A9"/>
    <w:rsid w:val="00F83EA8"/>
    <w:rsid w:val="00F92DB3"/>
    <w:rsid w:val="00F97E1F"/>
    <w:rsid w:val="00FA02AF"/>
    <w:rsid w:val="00FB2952"/>
    <w:rsid w:val="00FC721D"/>
    <w:rsid w:val="00FD26EC"/>
    <w:rsid w:val="00FD3D3B"/>
    <w:rsid w:val="00FD4B80"/>
    <w:rsid w:val="00FF0166"/>
    <w:rsid w:val="00FF1E36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0819C-92A2-4BAE-B0AE-440CD72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0CD1"/>
    <w:rPr>
      <w:b/>
      <w:bCs/>
    </w:rPr>
  </w:style>
  <w:style w:type="paragraph" w:styleId="ListParagraph">
    <w:name w:val="List Paragraph"/>
    <w:basedOn w:val="Normal"/>
    <w:uiPriority w:val="34"/>
    <w:qFormat/>
    <w:rsid w:val="0008098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"/>
    <w:rsid w:val="00C775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6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6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64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5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46"/>
  </w:style>
  <w:style w:type="paragraph" w:styleId="Footer">
    <w:name w:val="footer"/>
    <w:basedOn w:val="Normal"/>
    <w:link w:val="FooterChar"/>
    <w:uiPriority w:val="99"/>
    <w:unhideWhenUsed/>
    <w:rsid w:val="00255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46"/>
  </w:style>
  <w:style w:type="character" w:styleId="CommentReference">
    <w:name w:val="annotation reference"/>
    <w:basedOn w:val="DefaultParagraphFont"/>
    <w:uiPriority w:val="99"/>
    <w:semiHidden/>
    <w:unhideWhenUsed/>
    <w:rsid w:val="00425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D0"/>
    <w:rPr>
      <w:color w:val="0000FF" w:themeColor="hyperlink"/>
      <w:u w:val="single"/>
    </w:rPr>
  </w:style>
  <w:style w:type="paragraph" w:customStyle="1" w:styleId="Default0">
    <w:name w:val="Default"/>
    <w:rsid w:val="009F1A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928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FD60-B621-4B83-B44C-A480A895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3256</Words>
  <Characters>18560</Characters>
  <Application>Microsoft Office Word</Application>
  <DocSecurity>4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Kovačić</dc:creator>
  <cp:lastModifiedBy>Nataša Orešković Križnjak</cp:lastModifiedBy>
  <cp:revision>2</cp:revision>
  <cp:lastPrinted>2017-02-28T09:12:00Z</cp:lastPrinted>
  <dcterms:created xsi:type="dcterms:W3CDTF">2017-03-23T10:24:00Z</dcterms:created>
  <dcterms:modified xsi:type="dcterms:W3CDTF">2017-03-23T10:24:00Z</dcterms:modified>
</cp:coreProperties>
</file>